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B1" w:rsidRPr="000275F2" w:rsidRDefault="00C159B1" w:rsidP="00C159B1">
      <w:pPr>
        <w:pStyle w:val="a3"/>
        <w:jc w:val="center"/>
        <w:rPr>
          <w:b/>
          <w:sz w:val="32"/>
        </w:rPr>
      </w:pPr>
      <w:r w:rsidRPr="000275F2">
        <w:rPr>
          <w:b/>
          <w:sz w:val="32"/>
        </w:rPr>
        <w:t>Звіт</w:t>
      </w:r>
    </w:p>
    <w:p w:rsidR="00C159B1" w:rsidRPr="000275F2" w:rsidRDefault="00C159B1" w:rsidP="00C159B1">
      <w:pPr>
        <w:pStyle w:val="a3"/>
        <w:jc w:val="center"/>
        <w:rPr>
          <w:b/>
          <w:sz w:val="32"/>
        </w:rPr>
      </w:pPr>
      <w:r w:rsidRPr="000275F2">
        <w:rPr>
          <w:b/>
          <w:sz w:val="32"/>
        </w:rPr>
        <w:t>селищного голови</w:t>
      </w:r>
    </w:p>
    <w:p w:rsidR="00C159B1" w:rsidRPr="000275F2" w:rsidRDefault="00C159B1" w:rsidP="00C159B1">
      <w:pPr>
        <w:pStyle w:val="a3"/>
        <w:jc w:val="center"/>
        <w:rPr>
          <w:b/>
          <w:sz w:val="32"/>
        </w:rPr>
      </w:pPr>
      <w:r w:rsidRPr="000275F2">
        <w:rPr>
          <w:b/>
          <w:sz w:val="32"/>
        </w:rPr>
        <w:t>перед територіальною громадою</w:t>
      </w:r>
    </w:p>
    <w:p w:rsidR="00C159B1" w:rsidRPr="000275F2" w:rsidRDefault="00C159B1" w:rsidP="00C159B1">
      <w:pPr>
        <w:pStyle w:val="a3"/>
        <w:jc w:val="center"/>
        <w:rPr>
          <w:b/>
          <w:sz w:val="32"/>
        </w:rPr>
      </w:pPr>
      <w:r w:rsidRPr="000275F2">
        <w:rPr>
          <w:b/>
          <w:sz w:val="32"/>
        </w:rPr>
        <w:t>селища Володимирець</w:t>
      </w:r>
      <w:r>
        <w:rPr>
          <w:b/>
          <w:sz w:val="32"/>
        </w:rPr>
        <w:t xml:space="preserve"> про </w:t>
      </w:r>
      <w:r w:rsidRPr="000275F2">
        <w:rPr>
          <w:b/>
          <w:sz w:val="32"/>
        </w:rPr>
        <w:t xml:space="preserve">роботу </w:t>
      </w:r>
      <w:r>
        <w:rPr>
          <w:b/>
          <w:sz w:val="32"/>
        </w:rPr>
        <w:t>у</w:t>
      </w:r>
      <w:r w:rsidRPr="000275F2">
        <w:rPr>
          <w:b/>
          <w:sz w:val="32"/>
        </w:rPr>
        <w:t xml:space="preserve"> 201</w:t>
      </w:r>
      <w:r>
        <w:rPr>
          <w:b/>
          <w:sz w:val="32"/>
        </w:rPr>
        <w:t>8</w:t>
      </w:r>
      <w:r w:rsidRPr="000275F2">
        <w:rPr>
          <w:b/>
          <w:sz w:val="32"/>
        </w:rPr>
        <w:t xml:space="preserve"> році</w:t>
      </w:r>
    </w:p>
    <w:p w:rsidR="00C159B1" w:rsidRPr="000275F2" w:rsidRDefault="00C159B1" w:rsidP="00C159B1">
      <w:pPr>
        <w:pStyle w:val="a3"/>
      </w:pPr>
    </w:p>
    <w:p w:rsidR="00C159B1" w:rsidRDefault="00C159B1" w:rsidP="00C159B1">
      <w:pPr>
        <w:pStyle w:val="a3"/>
        <w:spacing w:line="276" w:lineRule="auto"/>
        <w:ind w:firstLine="567"/>
        <w:jc w:val="both"/>
      </w:pPr>
      <w:r>
        <w:t>Відповідно до статті 42 Закону України «</w:t>
      </w:r>
      <w:r w:rsidRPr="007710C9">
        <w:t>Про місцеве самоврядування в Україні</w:t>
      </w:r>
      <w:r>
        <w:t>» прямий i безпосередній обов’язок селищного голови не рідше одного разу на рік звітувати про свою роботу, діяльність ради та її виконавчих органів перед територіальною громадою на відкритій зустрічі із громадянами.</w:t>
      </w:r>
    </w:p>
    <w:p w:rsidR="00C159B1" w:rsidRDefault="00C159B1" w:rsidP="00C159B1">
      <w:pPr>
        <w:pStyle w:val="a3"/>
        <w:spacing w:line="276" w:lineRule="auto"/>
        <w:ind w:firstLine="567"/>
        <w:jc w:val="both"/>
      </w:pPr>
      <w:r>
        <w:t>Отож коротко про свою роботу, як селищного голови, роботу селищної ради, її виконавчого комітету та підпорядкованих структурних підрозділів у 2018 році.</w:t>
      </w:r>
    </w:p>
    <w:p w:rsidR="00C159B1" w:rsidRDefault="00C159B1" w:rsidP="00C159B1">
      <w:pPr>
        <w:pStyle w:val="a3"/>
        <w:spacing w:line="276" w:lineRule="auto"/>
        <w:ind w:firstLine="567"/>
        <w:jc w:val="both"/>
      </w:pPr>
    </w:p>
    <w:p w:rsidR="00C159B1" w:rsidRDefault="00C159B1" w:rsidP="00C159B1">
      <w:pPr>
        <w:pStyle w:val="a3"/>
        <w:spacing w:line="276" w:lineRule="auto"/>
        <w:ind w:firstLine="567"/>
        <w:jc w:val="both"/>
      </w:pPr>
      <w:r>
        <w:t>За звітний період  2018 року було підготовлено 13 розпоряджень про скликання сесій селищної ради, які були проведені в 2018 році та оформлено 13 відповідних протоколів сесійних засідань ради, на яких було прийнято 426 рішень, із них:</w:t>
      </w:r>
    </w:p>
    <w:p w:rsidR="00C159B1" w:rsidRDefault="00C159B1" w:rsidP="00C159B1">
      <w:pPr>
        <w:pStyle w:val="a3"/>
        <w:ind w:firstLine="567"/>
        <w:jc w:val="both"/>
      </w:pPr>
      <w:r>
        <w:t>320 рішень по земельних ділянках;</w:t>
      </w:r>
    </w:p>
    <w:p w:rsidR="00C159B1" w:rsidRDefault="00C159B1" w:rsidP="00C159B1">
      <w:pPr>
        <w:pStyle w:val="a3"/>
        <w:ind w:firstLine="567"/>
        <w:jc w:val="both"/>
      </w:pPr>
      <w:r>
        <w:t>23 рішення, що стосуються комунального майна громади селища та роботи комунального підприємства;</w:t>
      </w:r>
    </w:p>
    <w:p w:rsidR="00C159B1" w:rsidRDefault="00C159B1" w:rsidP="00C159B1">
      <w:pPr>
        <w:pStyle w:val="a3"/>
        <w:ind w:firstLine="567"/>
        <w:jc w:val="both"/>
      </w:pPr>
      <w:r>
        <w:t>3 рішення, пов’язані з роботою тендерного комітету;</w:t>
      </w:r>
    </w:p>
    <w:p w:rsidR="00C159B1" w:rsidRDefault="00C159B1" w:rsidP="00C159B1">
      <w:pPr>
        <w:pStyle w:val="a3"/>
        <w:ind w:firstLine="567"/>
        <w:jc w:val="both"/>
      </w:pPr>
      <w:r>
        <w:t>5 рішень щодо внесення змін до місцевих програм;</w:t>
      </w:r>
    </w:p>
    <w:p w:rsidR="00C159B1" w:rsidRDefault="00C159B1" w:rsidP="00C159B1">
      <w:pPr>
        <w:pStyle w:val="a3"/>
        <w:ind w:firstLine="567"/>
        <w:jc w:val="both"/>
      </w:pPr>
      <w:r>
        <w:t>3 рішення з питань благоустрою;</w:t>
      </w:r>
    </w:p>
    <w:p w:rsidR="00C159B1" w:rsidRDefault="00C159B1" w:rsidP="00C159B1">
      <w:pPr>
        <w:pStyle w:val="a3"/>
        <w:ind w:firstLine="567"/>
        <w:jc w:val="both"/>
      </w:pPr>
      <w:r>
        <w:t>14 рішень з питань оренди комунального майна;</w:t>
      </w:r>
    </w:p>
    <w:p w:rsidR="00C159B1" w:rsidRDefault="00C159B1" w:rsidP="00C159B1">
      <w:pPr>
        <w:pStyle w:val="a3"/>
        <w:ind w:firstLine="567"/>
        <w:jc w:val="both"/>
      </w:pPr>
      <w:r>
        <w:t>затверджено рішення з містобудівної документації;</w:t>
      </w:r>
    </w:p>
    <w:p w:rsidR="00C159B1" w:rsidRDefault="00C159B1" w:rsidP="00C159B1">
      <w:pPr>
        <w:pStyle w:val="a3"/>
        <w:ind w:firstLine="567"/>
        <w:jc w:val="both"/>
      </w:pPr>
      <w:r>
        <w:t>19 рішень щодо об’єднання територіальних громад;</w:t>
      </w:r>
    </w:p>
    <w:p w:rsidR="00C159B1" w:rsidRDefault="00C159B1" w:rsidP="00C159B1">
      <w:pPr>
        <w:pStyle w:val="a3"/>
        <w:ind w:firstLine="567"/>
        <w:jc w:val="both"/>
      </w:pPr>
      <w:r>
        <w:t>15 рішень з питань бюджету та визначення вартості i цін.</w:t>
      </w:r>
    </w:p>
    <w:p w:rsidR="00C159B1" w:rsidRDefault="00C159B1" w:rsidP="00C159B1">
      <w:pPr>
        <w:pStyle w:val="a3"/>
        <w:spacing w:line="276" w:lineRule="auto"/>
        <w:ind w:firstLine="567"/>
        <w:jc w:val="both"/>
      </w:pPr>
    </w:p>
    <w:p w:rsidR="00C159B1" w:rsidRDefault="00C159B1" w:rsidP="00C159B1">
      <w:pPr>
        <w:pStyle w:val="a3"/>
        <w:spacing w:line="276" w:lineRule="auto"/>
        <w:ind w:firstLine="567"/>
        <w:jc w:val="both"/>
      </w:pPr>
      <w:r>
        <w:t>Селищною радою у 2018 році було затверджено 20 цільових програм з питань місцевого самоврядування, також у 2018 році Володимирецька селищна рада приєдналася до Європейської Хартії рівності жінок i чоловіків місцевих громад.</w:t>
      </w:r>
    </w:p>
    <w:p w:rsidR="00C159B1" w:rsidRDefault="00C159B1" w:rsidP="00C159B1">
      <w:pPr>
        <w:pStyle w:val="a3"/>
        <w:spacing w:line="276" w:lineRule="auto"/>
        <w:ind w:firstLine="567"/>
        <w:jc w:val="both"/>
      </w:pPr>
      <w:r>
        <w:t>На засіданнях ради затверджено два рішення про встановлення місцевих податків: «Про встановлення ставок та пільг із сплати податку на нерухоме майно, відмінне від земельної ділянки», «Про встановлення ставок та пільг із сплати земельного податку на 2019 рік».</w:t>
      </w:r>
    </w:p>
    <w:p w:rsidR="00C159B1" w:rsidRDefault="00C159B1" w:rsidP="00C159B1">
      <w:pPr>
        <w:pStyle w:val="a3"/>
        <w:spacing w:line="276" w:lineRule="auto"/>
        <w:ind w:firstLine="567"/>
        <w:jc w:val="both"/>
      </w:pPr>
      <w:r>
        <w:t>Цими рішеннями ми керуємося у своїй роботі на сьогоднішній день.</w:t>
      </w:r>
    </w:p>
    <w:p w:rsidR="00C159B1" w:rsidRDefault="00C159B1" w:rsidP="00C159B1">
      <w:pPr>
        <w:pStyle w:val="a3"/>
        <w:spacing w:line="276" w:lineRule="auto"/>
        <w:ind w:firstLine="567"/>
        <w:jc w:val="both"/>
      </w:pPr>
    </w:p>
    <w:p w:rsidR="00C159B1" w:rsidRDefault="00C159B1" w:rsidP="00C159B1">
      <w:pPr>
        <w:pStyle w:val="a3"/>
        <w:ind w:firstLine="567"/>
        <w:jc w:val="both"/>
      </w:pPr>
      <w:r>
        <w:t>Крім того, за звітний період 2018 року було організовано 16 засідань виконкому селищної ради та оформлено відповідну кількість протоколів.</w:t>
      </w:r>
    </w:p>
    <w:p w:rsidR="00C159B1" w:rsidRDefault="00C159B1" w:rsidP="00C159B1">
      <w:pPr>
        <w:pStyle w:val="a3"/>
        <w:spacing w:line="276" w:lineRule="auto"/>
        <w:ind w:firstLine="567"/>
        <w:jc w:val="both"/>
      </w:pPr>
      <w:r>
        <w:t>Загальна кількість прийнятих рішень виконкому селищної ради за 2018 рік складає 205 рішень, із них:</w:t>
      </w:r>
    </w:p>
    <w:p w:rsidR="00C159B1" w:rsidRDefault="00C159B1" w:rsidP="00C159B1">
      <w:pPr>
        <w:pStyle w:val="a3"/>
        <w:numPr>
          <w:ilvl w:val="0"/>
          <w:numId w:val="33"/>
        </w:numPr>
        <w:spacing w:line="276" w:lineRule="auto"/>
        <w:ind w:left="0" w:firstLine="0"/>
        <w:jc w:val="both"/>
      </w:pPr>
      <w:r>
        <w:t>прийнято рішення та оформлено нагородний лист по висуненню жительки селища на присвоєння почесного звання «Мати-героїня»;</w:t>
      </w:r>
    </w:p>
    <w:p w:rsidR="00C159B1" w:rsidRDefault="00C159B1" w:rsidP="00C159B1">
      <w:pPr>
        <w:pStyle w:val="a3"/>
        <w:numPr>
          <w:ilvl w:val="0"/>
          <w:numId w:val="33"/>
        </w:numPr>
        <w:spacing w:line="276" w:lineRule="auto"/>
        <w:ind w:left="0" w:firstLine="0"/>
        <w:jc w:val="both"/>
      </w:pPr>
      <w:r>
        <w:lastRenderedPageBreak/>
        <w:t>для забезпечення виконання робіт з благоустрою на об’єктах комунальної власності виконкомом селищної ради прийнято 31 рішення по затвердженню робочих проектів, кошторисної документації та їх коригування.</w:t>
      </w:r>
    </w:p>
    <w:p w:rsidR="00C31194" w:rsidRPr="00D97DB9" w:rsidRDefault="00C31194" w:rsidP="00FC3BD6">
      <w:pPr>
        <w:pStyle w:val="a3"/>
        <w:ind w:firstLine="567"/>
        <w:jc w:val="both"/>
        <w:rPr>
          <w:sz w:val="24"/>
          <w:szCs w:val="24"/>
        </w:rPr>
      </w:pPr>
      <w:r w:rsidRPr="00D97DB9">
        <w:rPr>
          <w:sz w:val="24"/>
          <w:szCs w:val="24"/>
        </w:rPr>
        <w:t xml:space="preserve">Стаття 38 Закону України «Про засади державної регуляторної політики у сфері господарської діяльності» та пункт 9 ст. 26 «Виключна компетенція сільських, селищних, міських рад» Закону України «Про місцеве самоврядування в Україні» передбачають: </w:t>
      </w:r>
    </w:p>
    <w:p w:rsidR="00C31194" w:rsidRPr="00D97DB9" w:rsidRDefault="00C31194" w:rsidP="00FC3BD6">
      <w:pPr>
        <w:pStyle w:val="a3"/>
        <w:ind w:firstLine="567"/>
        <w:jc w:val="both"/>
        <w:rPr>
          <w:sz w:val="24"/>
          <w:szCs w:val="24"/>
        </w:rPr>
      </w:pPr>
      <w:r w:rsidRPr="00D97DB9">
        <w:rPr>
          <w:sz w:val="24"/>
          <w:szCs w:val="24"/>
        </w:rPr>
        <w:t>«заслуховування звіту сільського, селищного,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C31194" w:rsidRPr="00D97DB9" w:rsidRDefault="00C31194" w:rsidP="00FC3BD6">
      <w:pPr>
        <w:pStyle w:val="a3"/>
        <w:ind w:firstLine="567"/>
        <w:jc w:val="both"/>
        <w:rPr>
          <w:sz w:val="24"/>
          <w:szCs w:val="24"/>
        </w:rPr>
      </w:pPr>
      <w:r w:rsidRPr="00D97DB9">
        <w:rPr>
          <w:sz w:val="24"/>
          <w:szCs w:val="24"/>
        </w:rPr>
        <w:t>Отож, у звітному періоді було прийнято План підготовки проектів регуляторних актів на 201</w:t>
      </w:r>
      <w:r w:rsidR="004F598D" w:rsidRPr="00D97DB9">
        <w:rPr>
          <w:sz w:val="24"/>
          <w:szCs w:val="24"/>
        </w:rPr>
        <w:t>8</w:t>
      </w:r>
      <w:r w:rsidRPr="00D97DB9">
        <w:rPr>
          <w:sz w:val="24"/>
          <w:szCs w:val="24"/>
        </w:rPr>
        <w:t xml:space="preserve"> рік</w:t>
      </w:r>
      <w:r w:rsidR="00983167" w:rsidRPr="00D97DB9">
        <w:rPr>
          <w:sz w:val="24"/>
          <w:szCs w:val="24"/>
        </w:rPr>
        <w:t xml:space="preserve"> (додається)</w:t>
      </w:r>
      <w:r w:rsidRPr="00D97DB9">
        <w:rPr>
          <w:sz w:val="24"/>
          <w:szCs w:val="24"/>
        </w:rPr>
        <w:t>.</w:t>
      </w:r>
    </w:p>
    <w:tbl>
      <w:tblPr>
        <w:tblStyle w:val="a6"/>
        <w:tblW w:w="5000" w:type="pct"/>
        <w:jc w:val="center"/>
        <w:tblLook w:val="04A0" w:firstRow="1" w:lastRow="0" w:firstColumn="1" w:lastColumn="0" w:noHBand="0" w:noVBand="1"/>
      </w:tblPr>
      <w:tblGrid>
        <w:gridCol w:w="3002"/>
        <w:gridCol w:w="3461"/>
        <w:gridCol w:w="1730"/>
        <w:gridCol w:w="2795"/>
      </w:tblGrid>
      <w:tr w:rsidR="00C72FCF" w:rsidRPr="00E64531" w:rsidTr="00D97DB9">
        <w:trPr>
          <w:jc w:val="center"/>
        </w:trPr>
        <w:tc>
          <w:tcPr>
            <w:tcW w:w="1366" w:type="pct"/>
            <w:vAlign w:val="center"/>
          </w:tcPr>
          <w:p w:rsidR="000B1470" w:rsidRPr="00E64531" w:rsidRDefault="00F575EB" w:rsidP="00FC3BD6">
            <w:pPr>
              <w:pStyle w:val="a3"/>
              <w:jc w:val="center"/>
              <w:rPr>
                <w:rFonts w:ascii="Times New Roman" w:hAnsi="Times New Roman" w:cs="Times New Roman"/>
                <w:b/>
              </w:rPr>
            </w:pPr>
            <w:r w:rsidRPr="00E64531">
              <w:rPr>
                <w:rFonts w:ascii="Times New Roman" w:hAnsi="Times New Roman" w:cs="Times New Roman"/>
                <w:b/>
              </w:rPr>
              <w:t>Назва регуляторного акту</w:t>
            </w:r>
          </w:p>
        </w:tc>
        <w:tc>
          <w:tcPr>
            <w:tcW w:w="1575" w:type="pct"/>
            <w:vAlign w:val="center"/>
          </w:tcPr>
          <w:p w:rsidR="000B1470" w:rsidRPr="00E64531" w:rsidRDefault="000B1470" w:rsidP="00FC3BD6">
            <w:pPr>
              <w:pStyle w:val="a3"/>
              <w:jc w:val="center"/>
              <w:rPr>
                <w:rFonts w:ascii="Times New Roman" w:hAnsi="Times New Roman" w:cs="Times New Roman"/>
                <w:b/>
              </w:rPr>
            </w:pPr>
            <w:r w:rsidRPr="00E64531">
              <w:rPr>
                <w:rFonts w:ascii="Times New Roman" w:hAnsi="Times New Roman" w:cs="Times New Roman"/>
                <w:b/>
              </w:rPr>
              <w:t>Ціль прийняття</w:t>
            </w:r>
          </w:p>
        </w:tc>
        <w:tc>
          <w:tcPr>
            <w:tcW w:w="787" w:type="pct"/>
            <w:vAlign w:val="center"/>
          </w:tcPr>
          <w:p w:rsidR="000B1470" w:rsidRPr="00E64531" w:rsidRDefault="000B1470" w:rsidP="00FC3BD6">
            <w:pPr>
              <w:pStyle w:val="a3"/>
              <w:jc w:val="center"/>
              <w:rPr>
                <w:rFonts w:ascii="Times New Roman" w:hAnsi="Times New Roman" w:cs="Times New Roman"/>
                <w:b/>
              </w:rPr>
            </w:pPr>
            <w:r w:rsidRPr="00E64531">
              <w:rPr>
                <w:rFonts w:ascii="Times New Roman" w:hAnsi="Times New Roman" w:cs="Times New Roman"/>
                <w:b/>
              </w:rPr>
              <w:t>Строк підготовки</w:t>
            </w:r>
          </w:p>
        </w:tc>
        <w:tc>
          <w:tcPr>
            <w:tcW w:w="1273" w:type="pct"/>
            <w:vAlign w:val="center"/>
          </w:tcPr>
          <w:p w:rsidR="000B1470" w:rsidRPr="00E64531" w:rsidRDefault="000B1470" w:rsidP="00FC3BD6">
            <w:pPr>
              <w:pStyle w:val="a3"/>
              <w:jc w:val="center"/>
              <w:rPr>
                <w:rFonts w:ascii="Times New Roman" w:hAnsi="Times New Roman" w:cs="Times New Roman"/>
                <w:b/>
              </w:rPr>
            </w:pPr>
            <w:r w:rsidRPr="00E64531">
              <w:rPr>
                <w:rFonts w:ascii="Times New Roman" w:hAnsi="Times New Roman" w:cs="Times New Roman"/>
                <w:b/>
              </w:rPr>
              <w:t>Найменування органів, відповідальних за розроблення проекту</w:t>
            </w:r>
          </w:p>
        </w:tc>
      </w:tr>
      <w:tr w:rsidR="00C72FCF" w:rsidRPr="00E64531" w:rsidTr="00D97DB9">
        <w:trPr>
          <w:jc w:val="center"/>
        </w:trPr>
        <w:tc>
          <w:tcPr>
            <w:tcW w:w="1366" w:type="pct"/>
            <w:vAlign w:val="center"/>
          </w:tcPr>
          <w:p w:rsidR="00473FE8" w:rsidRPr="00E64531" w:rsidRDefault="00473FE8" w:rsidP="00FC3BD6">
            <w:pPr>
              <w:jc w:val="center"/>
              <w:rPr>
                <w:rFonts w:ascii="Times New Roman" w:hAnsi="Times New Roman"/>
              </w:rPr>
            </w:pPr>
            <w:r w:rsidRPr="00E64531">
              <w:rPr>
                <w:rFonts w:ascii="Times New Roman" w:hAnsi="Times New Roman"/>
              </w:rPr>
              <w:t xml:space="preserve">Про затвердження тарифів </w:t>
            </w:r>
            <w:r w:rsidR="003047A0" w:rsidRPr="00E64531">
              <w:rPr>
                <w:rFonts w:ascii="Times New Roman" w:hAnsi="Times New Roman"/>
              </w:rPr>
              <w:t>н</w:t>
            </w:r>
            <w:r w:rsidRPr="00E64531">
              <w:rPr>
                <w:rFonts w:ascii="Times New Roman" w:hAnsi="Times New Roman"/>
              </w:rPr>
              <w:t>а вивезення твердих побутових відходів</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eastAsia="Times New Roman" w:hAnsi="Times New Roman"/>
                <w:lang w:eastAsia="ru-RU"/>
              </w:rPr>
              <w:t>З метою встановлення тарифів та регулювання відносини, що виникають у процесі надання та споживання житлово-комунальних послуг</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Перший-другий</w:t>
            </w:r>
          </w:p>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квартал 2018 року</w:t>
            </w:r>
          </w:p>
        </w:tc>
        <w:tc>
          <w:tcPr>
            <w:tcW w:w="1273" w:type="pct"/>
            <w:vAlign w:val="center"/>
          </w:tcPr>
          <w:p w:rsidR="00473FE8" w:rsidRPr="00E64531" w:rsidRDefault="00473FE8" w:rsidP="00FC3BD6">
            <w:pPr>
              <w:jc w:val="center"/>
            </w:pPr>
            <w:r w:rsidRPr="00E64531">
              <w:rPr>
                <w:rFonts w:ascii="Times New Roman" w:hAnsi="Times New Roman"/>
              </w:rPr>
              <w:t>Володимирецька селищна рада</w:t>
            </w:r>
          </w:p>
        </w:tc>
      </w:tr>
      <w:tr w:rsidR="00C72FCF" w:rsidRPr="00E64531" w:rsidTr="00D97DB9">
        <w:trPr>
          <w:jc w:val="center"/>
        </w:trPr>
        <w:tc>
          <w:tcPr>
            <w:tcW w:w="1366" w:type="pct"/>
            <w:vAlign w:val="center"/>
          </w:tcPr>
          <w:p w:rsidR="00473FE8" w:rsidRPr="00E64531" w:rsidRDefault="00473FE8" w:rsidP="00FC3BD6">
            <w:pPr>
              <w:jc w:val="center"/>
              <w:rPr>
                <w:rFonts w:ascii="Times New Roman" w:hAnsi="Times New Roman"/>
              </w:rPr>
            </w:pPr>
            <w:r w:rsidRPr="00E64531">
              <w:rPr>
                <w:rFonts w:ascii="Times New Roman" w:hAnsi="Times New Roman"/>
              </w:rPr>
              <w:t>Про затвердження тарифів на водопостачання та водовідведення</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eastAsia="Times New Roman" w:hAnsi="Times New Roman"/>
                <w:lang w:eastAsia="ru-RU"/>
              </w:rPr>
              <w:t>З метою встановлення тарифів та регулювання відносини, що виникають у процесі надання та споживання житлово-комунальних послуг</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Перший-другий</w:t>
            </w:r>
          </w:p>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квартал 2018 року</w:t>
            </w:r>
          </w:p>
        </w:tc>
        <w:tc>
          <w:tcPr>
            <w:tcW w:w="1273" w:type="pct"/>
            <w:vAlign w:val="center"/>
          </w:tcPr>
          <w:p w:rsidR="00473FE8" w:rsidRPr="00E64531" w:rsidRDefault="00473FE8" w:rsidP="00FC3BD6">
            <w:pPr>
              <w:jc w:val="center"/>
            </w:pPr>
            <w:r w:rsidRPr="00E64531">
              <w:rPr>
                <w:rFonts w:ascii="Times New Roman" w:hAnsi="Times New Roman"/>
              </w:rPr>
              <w:t>Володимирецька селищна рада</w:t>
            </w:r>
          </w:p>
        </w:tc>
      </w:tr>
      <w:tr w:rsidR="00C72FCF" w:rsidRPr="00E64531" w:rsidTr="00D97DB9">
        <w:trPr>
          <w:jc w:val="center"/>
        </w:trPr>
        <w:tc>
          <w:tcPr>
            <w:tcW w:w="1366" w:type="pct"/>
            <w:vAlign w:val="center"/>
          </w:tcPr>
          <w:p w:rsidR="00473FE8" w:rsidRPr="00E64531" w:rsidRDefault="00473FE8" w:rsidP="00FC3BD6">
            <w:pPr>
              <w:jc w:val="center"/>
              <w:rPr>
                <w:rFonts w:ascii="Times New Roman" w:hAnsi="Times New Roman"/>
              </w:rPr>
            </w:pPr>
            <w:r w:rsidRPr="00E64531">
              <w:rPr>
                <w:rFonts w:ascii="Times New Roman" w:hAnsi="Times New Roman"/>
              </w:rPr>
              <w:t>Про затвердження тарифів на утримання будинків і спруд та прибудинкових територій</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eastAsia="Times New Roman" w:hAnsi="Times New Roman"/>
                <w:lang w:eastAsia="ru-RU"/>
              </w:rPr>
              <w:t>З метою встановлення тарифів та регулювання відносини, що виникають у процесі надання та споживання житлово-комунальних послуг</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Перший-другий</w:t>
            </w:r>
          </w:p>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квартал 2018 року</w:t>
            </w:r>
          </w:p>
        </w:tc>
        <w:tc>
          <w:tcPr>
            <w:tcW w:w="1273" w:type="pct"/>
            <w:vAlign w:val="center"/>
          </w:tcPr>
          <w:p w:rsidR="00473FE8" w:rsidRPr="00E64531" w:rsidRDefault="00473FE8" w:rsidP="00FC3BD6">
            <w:pPr>
              <w:jc w:val="center"/>
            </w:pPr>
            <w:r w:rsidRPr="00E64531">
              <w:rPr>
                <w:rFonts w:ascii="Times New Roman" w:hAnsi="Times New Roman"/>
              </w:rPr>
              <w:t>Володимирецька селищна рада</w:t>
            </w:r>
          </w:p>
        </w:tc>
      </w:tr>
      <w:tr w:rsidR="00C72FCF" w:rsidRPr="00E64531" w:rsidTr="00D97DB9">
        <w:trPr>
          <w:jc w:val="center"/>
        </w:trPr>
        <w:tc>
          <w:tcPr>
            <w:tcW w:w="1366"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Про затвердження Методики розрахунку орендної плати за комунальне майно,  що є власністю територіальної громади селища Володимирець, та пропорцій її розподілу</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З метою регулювання відносин при наданні в оренду комунального майна та з метою збільшення доходів до селищного бюджету</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Перший квартал 2018 року</w:t>
            </w:r>
          </w:p>
        </w:tc>
        <w:tc>
          <w:tcPr>
            <w:tcW w:w="1273"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Володимирецька селищна рада</w:t>
            </w:r>
          </w:p>
        </w:tc>
      </w:tr>
      <w:tr w:rsidR="00C72FCF" w:rsidRPr="00E64531" w:rsidTr="00D97DB9">
        <w:trPr>
          <w:jc w:val="center"/>
        </w:trPr>
        <w:tc>
          <w:tcPr>
            <w:tcW w:w="1366"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Про затвердження типових договорів оренди майна, що         є власністю територіальної громади селища Володимирець</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З метою регулювання відносин при наданні в оренду комунального майна та з метою збільшення доходів до селищного бюджету</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Перший квартал 2018 року</w:t>
            </w:r>
          </w:p>
        </w:tc>
        <w:tc>
          <w:tcPr>
            <w:tcW w:w="1273"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Володимирецька селищна рада</w:t>
            </w:r>
          </w:p>
        </w:tc>
      </w:tr>
      <w:tr w:rsidR="00C72FCF" w:rsidRPr="00E64531" w:rsidTr="00D97DB9">
        <w:trPr>
          <w:jc w:val="center"/>
        </w:trPr>
        <w:tc>
          <w:tcPr>
            <w:tcW w:w="1366"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Про затвердження Положення про податок на нерухоме майно відмінне від земельної ділянки</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З метою дотримання законодавства України та забезпечення надходжень коштів в бюджет селищної ради</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Другий квартал 2018 року</w:t>
            </w:r>
          </w:p>
        </w:tc>
        <w:tc>
          <w:tcPr>
            <w:tcW w:w="1273"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Володимирецька селищна рада</w:t>
            </w:r>
          </w:p>
          <w:p w:rsidR="00473FE8" w:rsidRPr="00E64531" w:rsidRDefault="00473FE8" w:rsidP="00FC3BD6">
            <w:pPr>
              <w:tabs>
                <w:tab w:val="left" w:pos="3690"/>
              </w:tabs>
              <w:jc w:val="center"/>
              <w:rPr>
                <w:rFonts w:ascii="Times New Roman" w:hAnsi="Times New Roman"/>
              </w:rPr>
            </w:pPr>
          </w:p>
        </w:tc>
      </w:tr>
      <w:tr w:rsidR="00C72FCF" w:rsidRPr="00E64531" w:rsidTr="00D97DB9">
        <w:trPr>
          <w:jc w:val="center"/>
        </w:trPr>
        <w:tc>
          <w:tcPr>
            <w:tcW w:w="1366" w:type="pct"/>
            <w:vAlign w:val="center"/>
          </w:tcPr>
          <w:p w:rsidR="00473FE8" w:rsidRPr="00E64531" w:rsidRDefault="00473FE8" w:rsidP="00FC3BD6">
            <w:pPr>
              <w:jc w:val="center"/>
              <w:rPr>
                <w:rFonts w:ascii="Times New Roman" w:hAnsi="Times New Roman"/>
              </w:rPr>
            </w:pPr>
            <w:r w:rsidRPr="00E64531">
              <w:rPr>
                <w:rFonts w:ascii="Times New Roman" w:hAnsi="Times New Roman"/>
              </w:rPr>
              <w:t>Про затвердження положення про встановлення ставок земельного податку</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З метою створення рівних конкурентних умов та збільшення надходжень до бюджету селища</w:t>
            </w:r>
          </w:p>
        </w:tc>
        <w:tc>
          <w:tcPr>
            <w:tcW w:w="787"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Другий квартал 2018 року</w:t>
            </w:r>
          </w:p>
        </w:tc>
        <w:tc>
          <w:tcPr>
            <w:tcW w:w="1273"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Володимирецька селищна рада</w:t>
            </w:r>
          </w:p>
          <w:p w:rsidR="00473FE8" w:rsidRPr="00E64531" w:rsidRDefault="00473FE8" w:rsidP="00FC3BD6">
            <w:pPr>
              <w:tabs>
                <w:tab w:val="left" w:pos="3690"/>
              </w:tabs>
              <w:jc w:val="center"/>
              <w:rPr>
                <w:rFonts w:ascii="Times New Roman" w:hAnsi="Times New Roman"/>
              </w:rPr>
            </w:pPr>
          </w:p>
        </w:tc>
      </w:tr>
      <w:tr w:rsidR="00473FE8" w:rsidRPr="00E64531" w:rsidTr="00D97DB9">
        <w:trPr>
          <w:jc w:val="center"/>
        </w:trPr>
        <w:tc>
          <w:tcPr>
            <w:tcW w:w="1366" w:type="pct"/>
            <w:vAlign w:val="center"/>
          </w:tcPr>
          <w:p w:rsidR="00473FE8" w:rsidRPr="00E64531" w:rsidRDefault="00473FE8" w:rsidP="00FC3BD6">
            <w:pPr>
              <w:jc w:val="center"/>
              <w:rPr>
                <w:rFonts w:ascii="Times New Roman" w:hAnsi="Times New Roman"/>
              </w:rPr>
            </w:pPr>
            <w:r w:rsidRPr="00E64531">
              <w:rPr>
                <w:rFonts w:ascii="Times New Roman" w:hAnsi="Times New Roman"/>
              </w:rPr>
              <w:t>Про встановлення ставок орендної плати за землю</w:t>
            </w:r>
          </w:p>
        </w:tc>
        <w:tc>
          <w:tcPr>
            <w:tcW w:w="1575"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З метою створення рівних конкурентних умов та збільшення надходжень до бюджету селища</w:t>
            </w:r>
          </w:p>
        </w:tc>
        <w:tc>
          <w:tcPr>
            <w:tcW w:w="787" w:type="pct"/>
            <w:vAlign w:val="center"/>
          </w:tcPr>
          <w:p w:rsidR="00473FE8" w:rsidRPr="00E64531" w:rsidRDefault="00BF0917" w:rsidP="00FC3BD6">
            <w:pPr>
              <w:tabs>
                <w:tab w:val="left" w:pos="3690"/>
              </w:tabs>
              <w:jc w:val="center"/>
              <w:rPr>
                <w:rFonts w:ascii="Times New Roman" w:hAnsi="Times New Roman"/>
              </w:rPr>
            </w:pPr>
            <w:r w:rsidRPr="00E64531">
              <w:rPr>
                <w:rFonts w:ascii="Times New Roman" w:hAnsi="Times New Roman"/>
              </w:rPr>
              <w:t>Другий</w:t>
            </w:r>
            <w:r w:rsidR="00473FE8" w:rsidRPr="00E64531">
              <w:rPr>
                <w:rFonts w:ascii="Times New Roman" w:hAnsi="Times New Roman"/>
              </w:rPr>
              <w:t xml:space="preserve"> квартал 2018 року</w:t>
            </w:r>
          </w:p>
        </w:tc>
        <w:tc>
          <w:tcPr>
            <w:tcW w:w="1273" w:type="pct"/>
            <w:vAlign w:val="center"/>
          </w:tcPr>
          <w:p w:rsidR="00473FE8" w:rsidRPr="00E64531" w:rsidRDefault="00473FE8" w:rsidP="00FC3BD6">
            <w:pPr>
              <w:tabs>
                <w:tab w:val="left" w:pos="3690"/>
              </w:tabs>
              <w:jc w:val="center"/>
              <w:rPr>
                <w:rFonts w:ascii="Times New Roman" w:hAnsi="Times New Roman"/>
              </w:rPr>
            </w:pPr>
            <w:r w:rsidRPr="00E64531">
              <w:rPr>
                <w:rFonts w:ascii="Times New Roman" w:hAnsi="Times New Roman"/>
              </w:rPr>
              <w:t>Володимирецька селищна рада</w:t>
            </w:r>
          </w:p>
          <w:p w:rsidR="00473FE8" w:rsidRPr="00E64531" w:rsidRDefault="00473FE8" w:rsidP="00FC3BD6">
            <w:pPr>
              <w:tabs>
                <w:tab w:val="left" w:pos="3690"/>
              </w:tabs>
              <w:jc w:val="center"/>
              <w:rPr>
                <w:rFonts w:ascii="Times New Roman" w:hAnsi="Times New Roman"/>
              </w:rPr>
            </w:pPr>
          </w:p>
        </w:tc>
      </w:tr>
    </w:tbl>
    <w:p w:rsidR="00AD3BFA" w:rsidRPr="00D97DB9" w:rsidRDefault="00EE3D83" w:rsidP="00FC3BD6">
      <w:pPr>
        <w:pStyle w:val="a3"/>
        <w:ind w:firstLine="567"/>
        <w:jc w:val="both"/>
        <w:rPr>
          <w:sz w:val="24"/>
          <w:szCs w:val="24"/>
        </w:rPr>
      </w:pPr>
      <w:r w:rsidRPr="00D97DB9">
        <w:rPr>
          <w:sz w:val="24"/>
          <w:szCs w:val="24"/>
        </w:rPr>
        <w:t>На виконання вищевказаного плану було прийнято наступні рішення:</w:t>
      </w:r>
    </w:p>
    <w:p w:rsidR="00EE3D83" w:rsidRPr="00D97DB9" w:rsidRDefault="00BC5850" w:rsidP="00FC3BD6">
      <w:pPr>
        <w:pStyle w:val="a3"/>
        <w:numPr>
          <w:ilvl w:val="0"/>
          <w:numId w:val="34"/>
        </w:numPr>
        <w:tabs>
          <w:tab w:val="left" w:pos="284"/>
        </w:tabs>
        <w:ind w:left="0" w:firstLine="567"/>
        <w:jc w:val="both"/>
        <w:rPr>
          <w:sz w:val="24"/>
          <w:szCs w:val="24"/>
        </w:rPr>
      </w:pPr>
      <w:r w:rsidRPr="00D97DB9">
        <w:rPr>
          <w:sz w:val="24"/>
          <w:szCs w:val="24"/>
        </w:rPr>
        <w:t>р</w:t>
      </w:r>
      <w:r w:rsidR="00EE3D83" w:rsidRPr="00D97DB9">
        <w:rPr>
          <w:sz w:val="24"/>
          <w:szCs w:val="24"/>
        </w:rPr>
        <w:t xml:space="preserve">ішення виконкому Володимирецької селищної ради № 60 від </w:t>
      </w:r>
      <w:r w:rsidR="00A039CC" w:rsidRPr="00D97DB9">
        <w:rPr>
          <w:sz w:val="24"/>
          <w:szCs w:val="24"/>
        </w:rPr>
        <w:t>1</w:t>
      </w:r>
      <w:r w:rsidRPr="00D97DB9">
        <w:rPr>
          <w:sz w:val="24"/>
          <w:szCs w:val="24"/>
        </w:rPr>
        <w:t>0.05.2018 року «Про погодження тарифів на послуги із збирання, вивезення та захоронення ТПВ»;</w:t>
      </w:r>
    </w:p>
    <w:p w:rsidR="000D3899" w:rsidRPr="00D97DB9" w:rsidRDefault="000D3899" w:rsidP="00FC3BD6">
      <w:pPr>
        <w:pStyle w:val="a3"/>
        <w:numPr>
          <w:ilvl w:val="0"/>
          <w:numId w:val="34"/>
        </w:numPr>
        <w:tabs>
          <w:tab w:val="left" w:pos="284"/>
        </w:tabs>
        <w:ind w:left="0" w:firstLine="567"/>
        <w:jc w:val="both"/>
        <w:rPr>
          <w:sz w:val="24"/>
          <w:szCs w:val="24"/>
        </w:rPr>
      </w:pPr>
      <w:r w:rsidRPr="00D97DB9">
        <w:rPr>
          <w:sz w:val="24"/>
          <w:szCs w:val="24"/>
        </w:rPr>
        <w:t>рішення виконкому Володимирецької селищної ради № 81 від 24.05.2018 року «Про коригування тарифів на послуги централізованого водопостачання та водовідведення»;</w:t>
      </w:r>
    </w:p>
    <w:p w:rsidR="00685266" w:rsidRPr="00D97DB9" w:rsidRDefault="00685266" w:rsidP="00FC3BD6">
      <w:pPr>
        <w:pStyle w:val="a3"/>
        <w:numPr>
          <w:ilvl w:val="0"/>
          <w:numId w:val="34"/>
        </w:numPr>
        <w:tabs>
          <w:tab w:val="left" w:pos="284"/>
        </w:tabs>
        <w:ind w:left="0" w:firstLine="567"/>
        <w:jc w:val="both"/>
        <w:rPr>
          <w:sz w:val="24"/>
          <w:szCs w:val="24"/>
        </w:rPr>
      </w:pPr>
      <w:r w:rsidRPr="00D97DB9">
        <w:rPr>
          <w:sz w:val="24"/>
          <w:szCs w:val="24"/>
        </w:rPr>
        <w:lastRenderedPageBreak/>
        <w:t>рішення виконкому Володимирецької селищної ради № 154 від 2</w:t>
      </w:r>
      <w:r w:rsidR="006435F1" w:rsidRPr="00D97DB9">
        <w:rPr>
          <w:sz w:val="24"/>
          <w:szCs w:val="24"/>
        </w:rPr>
        <w:t>5</w:t>
      </w:r>
      <w:r w:rsidRPr="00D97DB9">
        <w:rPr>
          <w:sz w:val="24"/>
          <w:szCs w:val="24"/>
        </w:rPr>
        <w:t>.</w:t>
      </w:r>
      <w:r w:rsidR="00093C63" w:rsidRPr="00D97DB9">
        <w:rPr>
          <w:sz w:val="24"/>
          <w:szCs w:val="24"/>
        </w:rPr>
        <w:t>10</w:t>
      </w:r>
      <w:r w:rsidRPr="00D97DB9">
        <w:rPr>
          <w:sz w:val="24"/>
          <w:szCs w:val="24"/>
        </w:rPr>
        <w:t>.2018 року «</w:t>
      </w:r>
      <w:r w:rsidR="00093C63" w:rsidRPr="00D97DB9">
        <w:rPr>
          <w:sz w:val="24"/>
          <w:szCs w:val="24"/>
        </w:rPr>
        <w:t xml:space="preserve">Щодо погодження тарифів </w:t>
      </w:r>
      <w:r w:rsidR="00C33355" w:rsidRPr="00D97DB9">
        <w:rPr>
          <w:sz w:val="24"/>
          <w:szCs w:val="24"/>
        </w:rPr>
        <w:t>на послуги теплопостачання</w:t>
      </w:r>
      <w:r w:rsidRPr="00D97DB9">
        <w:rPr>
          <w:sz w:val="24"/>
          <w:szCs w:val="24"/>
        </w:rPr>
        <w:t>»;</w:t>
      </w:r>
    </w:p>
    <w:p w:rsidR="00C33355" w:rsidRPr="00D97DB9" w:rsidRDefault="00C33355" w:rsidP="00FC3BD6">
      <w:pPr>
        <w:pStyle w:val="a3"/>
        <w:numPr>
          <w:ilvl w:val="0"/>
          <w:numId w:val="34"/>
        </w:numPr>
        <w:tabs>
          <w:tab w:val="left" w:pos="284"/>
        </w:tabs>
        <w:ind w:left="0" w:firstLine="567"/>
        <w:jc w:val="both"/>
        <w:rPr>
          <w:sz w:val="24"/>
          <w:szCs w:val="24"/>
        </w:rPr>
      </w:pPr>
      <w:r w:rsidRPr="00D97DB9">
        <w:rPr>
          <w:sz w:val="24"/>
          <w:szCs w:val="24"/>
        </w:rPr>
        <w:t xml:space="preserve">рішення виконкому Володимирецької селищної ради № </w:t>
      </w:r>
      <w:r w:rsidR="00A039CC" w:rsidRPr="00D97DB9">
        <w:rPr>
          <w:sz w:val="24"/>
          <w:szCs w:val="24"/>
        </w:rPr>
        <w:t>178</w:t>
      </w:r>
      <w:r w:rsidRPr="00D97DB9">
        <w:rPr>
          <w:sz w:val="24"/>
          <w:szCs w:val="24"/>
        </w:rPr>
        <w:t xml:space="preserve"> від </w:t>
      </w:r>
      <w:r w:rsidR="00A039CC" w:rsidRPr="00D97DB9">
        <w:rPr>
          <w:sz w:val="24"/>
          <w:szCs w:val="24"/>
        </w:rPr>
        <w:t>25.10</w:t>
      </w:r>
      <w:r w:rsidRPr="00D97DB9">
        <w:rPr>
          <w:sz w:val="24"/>
          <w:szCs w:val="24"/>
        </w:rPr>
        <w:t>.2018 року «Щодо затвердження</w:t>
      </w:r>
      <w:r w:rsidR="009C5452" w:rsidRPr="00D97DB9">
        <w:rPr>
          <w:sz w:val="24"/>
          <w:szCs w:val="24"/>
        </w:rPr>
        <w:t xml:space="preserve"> коригування тарифів на водопостачання</w:t>
      </w:r>
      <w:r w:rsidRPr="00D97DB9">
        <w:rPr>
          <w:sz w:val="24"/>
          <w:szCs w:val="24"/>
        </w:rPr>
        <w:t>»;</w:t>
      </w:r>
    </w:p>
    <w:p w:rsidR="00C72FCF" w:rsidRPr="00D97DB9" w:rsidRDefault="009C5452" w:rsidP="00FC3BD6">
      <w:pPr>
        <w:pStyle w:val="a3"/>
        <w:numPr>
          <w:ilvl w:val="0"/>
          <w:numId w:val="34"/>
        </w:numPr>
        <w:tabs>
          <w:tab w:val="left" w:pos="284"/>
        </w:tabs>
        <w:ind w:left="0" w:firstLine="567"/>
        <w:jc w:val="both"/>
        <w:rPr>
          <w:sz w:val="24"/>
          <w:szCs w:val="24"/>
        </w:rPr>
      </w:pPr>
      <w:r w:rsidRPr="00D97DB9">
        <w:rPr>
          <w:sz w:val="24"/>
          <w:szCs w:val="24"/>
        </w:rPr>
        <w:t xml:space="preserve">рішення </w:t>
      </w:r>
      <w:r w:rsidR="00474868" w:rsidRPr="00D97DB9">
        <w:rPr>
          <w:sz w:val="24"/>
          <w:szCs w:val="24"/>
        </w:rPr>
        <w:t xml:space="preserve">сесії </w:t>
      </w:r>
      <w:r w:rsidRPr="00D97DB9">
        <w:rPr>
          <w:sz w:val="24"/>
          <w:szCs w:val="24"/>
        </w:rPr>
        <w:t xml:space="preserve">Володимирецької селищної ради № </w:t>
      </w:r>
      <w:r w:rsidR="0065734C" w:rsidRPr="00D97DB9">
        <w:rPr>
          <w:sz w:val="24"/>
          <w:szCs w:val="24"/>
        </w:rPr>
        <w:t>1184</w:t>
      </w:r>
      <w:r w:rsidRPr="00D97DB9">
        <w:rPr>
          <w:sz w:val="24"/>
          <w:szCs w:val="24"/>
        </w:rPr>
        <w:t xml:space="preserve"> від 2</w:t>
      </w:r>
      <w:r w:rsidR="0065734C" w:rsidRPr="00D97DB9">
        <w:rPr>
          <w:sz w:val="24"/>
          <w:szCs w:val="24"/>
        </w:rPr>
        <w:t>2.03</w:t>
      </w:r>
      <w:r w:rsidRPr="00D97DB9">
        <w:rPr>
          <w:sz w:val="24"/>
          <w:szCs w:val="24"/>
        </w:rPr>
        <w:t xml:space="preserve">.2018 року «Про </w:t>
      </w:r>
      <w:r w:rsidR="0065734C" w:rsidRPr="00D97DB9">
        <w:rPr>
          <w:sz w:val="24"/>
          <w:szCs w:val="24"/>
        </w:rPr>
        <w:t>затвердження типового договору оренди нерухомого майна</w:t>
      </w:r>
      <w:r w:rsidRPr="00D97DB9">
        <w:rPr>
          <w:sz w:val="24"/>
          <w:szCs w:val="24"/>
        </w:rPr>
        <w:t>»;</w:t>
      </w:r>
    </w:p>
    <w:p w:rsidR="0065734C" w:rsidRPr="00D97DB9" w:rsidRDefault="0065734C" w:rsidP="00FC3BD6">
      <w:pPr>
        <w:pStyle w:val="a3"/>
        <w:numPr>
          <w:ilvl w:val="0"/>
          <w:numId w:val="34"/>
        </w:numPr>
        <w:tabs>
          <w:tab w:val="left" w:pos="284"/>
        </w:tabs>
        <w:ind w:left="0" w:firstLine="567"/>
        <w:jc w:val="both"/>
        <w:rPr>
          <w:sz w:val="24"/>
          <w:szCs w:val="24"/>
        </w:rPr>
      </w:pPr>
      <w:r w:rsidRPr="00D97DB9">
        <w:rPr>
          <w:sz w:val="24"/>
          <w:szCs w:val="24"/>
        </w:rPr>
        <w:t xml:space="preserve">рішення </w:t>
      </w:r>
      <w:r w:rsidR="004D2336" w:rsidRPr="00D97DB9">
        <w:rPr>
          <w:sz w:val="24"/>
          <w:szCs w:val="24"/>
        </w:rPr>
        <w:t xml:space="preserve">сесії </w:t>
      </w:r>
      <w:r w:rsidRPr="00D97DB9">
        <w:rPr>
          <w:sz w:val="24"/>
          <w:szCs w:val="24"/>
        </w:rPr>
        <w:t>Володимирецької селищної ради № 1185 від 22.03.2018 року «Про затвердження методики розрахунку орендної плати</w:t>
      </w:r>
      <w:r w:rsidR="00F75C44" w:rsidRPr="00D97DB9">
        <w:rPr>
          <w:sz w:val="24"/>
          <w:szCs w:val="24"/>
        </w:rPr>
        <w:t xml:space="preserve"> комунального майна</w:t>
      </w:r>
      <w:r w:rsidRPr="00D97DB9">
        <w:rPr>
          <w:sz w:val="24"/>
          <w:szCs w:val="24"/>
        </w:rPr>
        <w:t>»;</w:t>
      </w:r>
    </w:p>
    <w:p w:rsidR="00F75C44" w:rsidRPr="00D97DB9" w:rsidRDefault="00F75C44" w:rsidP="00FC3BD6">
      <w:pPr>
        <w:pStyle w:val="a3"/>
        <w:numPr>
          <w:ilvl w:val="0"/>
          <w:numId w:val="34"/>
        </w:numPr>
        <w:tabs>
          <w:tab w:val="left" w:pos="284"/>
        </w:tabs>
        <w:ind w:left="0" w:firstLine="567"/>
        <w:jc w:val="both"/>
        <w:rPr>
          <w:sz w:val="24"/>
          <w:szCs w:val="24"/>
        </w:rPr>
      </w:pPr>
      <w:r w:rsidRPr="00D97DB9">
        <w:rPr>
          <w:sz w:val="24"/>
          <w:szCs w:val="24"/>
        </w:rPr>
        <w:t xml:space="preserve">рішення </w:t>
      </w:r>
      <w:r w:rsidR="004D2336" w:rsidRPr="00D97DB9">
        <w:rPr>
          <w:sz w:val="24"/>
          <w:szCs w:val="24"/>
        </w:rPr>
        <w:t xml:space="preserve">сесії </w:t>
      </w:r>
      <w:r w:rsidRPr="00D97DB9">
        <w:rPr>
          <w:sz w:val="24"/>
          <w:szCs w:val="24"/>
        </w:rPr>
        <w:t>Володимирецької селищної ради № 1314 від 20.06.2018 року «Про встановлення ставок та пільг із сплати земельного податку на 2019 рік»;</w:t>
      </w:r>
    </w:p>
    <w:p w:rsidR="003F603B" w:rsidRPr="00D97DB9" w:rsidRDefault="003F603B" w:rsidP="00FC3BD6">
      <w:pPr>
        <w:pStyle w:val="a3"/>
        <w:numPr>
          <w:ilvl w:val="0"/>
          <w:numId w:val="34"/>
        </w:numPr>
        <w:tabs>
          <w:tab w:val="left" w:pos="284"/>
        </w:tabs>
        <w:ind w:left="0" w:firstLine="567"/>
        <w:jc w:val="both"/>
        <w:rPr>
          <w:sz w:val="24"/>
          <w:szCs w:val="24"/>
        </w:rPr>
      </w:pPr>
      <w:r w:rsidRPr="00D97DB9">
        <w:rPr>
          <w:sz w:val="24"/>
          <w:szCs w:val="24"/>
        </w:rPr>
        <w:t xml:space="preserve">рішення </w:t>
      </w:r>
      <w:r w:rsidR="004D2336" w:rsidRPr="00D97DB9">
        <w:rPr>
          <w:sz w:val="24"/>
          <w:szCs w:val="24"/>
        </w:rPr>
        <w:t xml:space="preserve">сесії </w:t>
      </w:r>
      <w:r w:rsidRPr="00D97DB9">
        <w:rPr>
          <w:sz w:val="24"/>
          <w:szCs w:val="24"/>
        </w:rPr>
        <w:t>Володимирецької селищної ради № 1315 від 22.03.2018 року «Про встановлення ставок та пільг із сплати податку на нерухоме майно»</w:t>
      </w:r>
      <w:r w:rsidR="004D2336" w:rsidRPr="00D97DB9">
        <w:rPr>
          <w:sz w:val="24"/>
          <w:szCs w:val="24"/>
        </w:rPr>
        <w:t>.</w:t>
      </w:r>
    </w:p>
    <w:p w:rsidR="0065734C" w:rsidRPr="00D97DB9" w:rsidRDefault="003F603B" w:rsidP="00FC3BD6">
      <w:pPr>
        <w:pStyle w:val="a3"/>
        <w:ind w:left="567"/>
        <w:jc w:val="both"/>
        <w:rPr>
          <w:sz w:val="24"/>
          <w:szCs w:val="24"/>
        </w:rPr>
      </w:pPr>
      <w:r w:rsidRPr="00D97DB9">
        <w:rPr>
          <w:sz w:val="24"/>
          <w:szCs w:val="24"/>
        </w:rPr>
        <w:t>Цими рішеннями ми керуємося у своїй роботі на сьогоднішній день.</w:t>
      </w:r>
    </w:p>
    <w:p w:rsidR="005651EB" w:rsidRPr="00D97DB9" w:rsidRDefault="005651EB" w:rsidP="00FC3BD6">
      <w:pPr>
        <w:pStyle w:val="a3"/>
        <w:ind w:firstLine="567"/>
        <w:jc w:val="both"/>
        <w:rPr>
          <w:sz w:val="24"/>
          <w:szCs w:val="24"/>
        </w:rPr>
      </w:pPr>
    </w:p>
    <w:p w:rsidR="00C72FCF" w:rsidRPr="00D97DB9" w:rsidRDefault="00C72FCF" w:rsidP="00FC3BD6">
      <w:pPr>
        <w:pStyle w:val="a3"/>
        <w:ind w:firstLine="567"/>
        <w:jc w:val="both"/>
        <w:rPr>
          <w:sz w:val="24"/>
          <w:szCs w:val="24"/>
          <w:highlight w:val="yellow"/>
        </w:rPr>
      </w:pPr>
      <w:r w:rsidRPr="00D97DB9">
        <w:rPr>
          <w:sz w:val="24"/>
          <w:szCs w:val="24"/>
        </w:rPr>
        <w:t xml:space="preserve">Крім того, за звітний період 2018 року було організовано 16 засідань виконкому селищноїради та оформлено відповідну кількість протоколів. </w:t>
      </w:r>
    </w:p>
    <w:p w:rsidR="00C72FCF" w:rsidRPr="00D97DB9" w:rsidRDefault="00C72FCF" w:rsidP="00FC3BD6">
      <w:pPr>
        <w:pStyle w:val="a3"/>
        <w:ind w:firstLine="567"/>
        <w:jc w:val="both"/>
        <w:rPr>
          <w:sz w:val="24"/>
          <w:szCs w:val="24"/>
        </w:rPr>
      </w:pPr>
      <w:r w:rsidRPr="00D97DB9">
        <w:rPr>
          <w:sz w:val="24"/>
          <w:szCs w:val="24"/>
        </w:rPr>
        <w:t>Загальна кількість прийнятих рішень виконкому селищної ради за 2018 рік складає 205 рішень, із них:</w:t>
      </w:r>
    </w:p>
    <w:p w:rsidR="00C72FCF" w:rsidRPr="00D97DB9" w:rsidRDefault="00C72FCF" w:rsidP="00FC3BD6">
      <w:pPr>
        <w:pStyle w:val="a3"/>
        <w:ind w:firstLine="567"/>
        <w:jc w:val="both"/>
        <w:rPr>
          <w:sz w:val="24"/>
          <w:szCs w:val="24"/>
        </w:rPr>
      </w:pPr>
      <w:r w:rsidRPr="00D97DB9">
        <w:rPr>
          <w:sz w:val="24"/>
          <w:szCs w:val="24"/>
        </w:rPr>
        <w:t>- прийнято рішення та оформлено нагородний лист по висуненню жительки селища на присвоєння почесного звання "Мати-героїня".</w:t>
      </w:r>
    </w:p>
    <w:p w:rsidR="00C72FCF" w:rsidRPr="00D97DB9" w:rsidRDefault="00C72FCF" w:rsidP="00FC3BD6">
      <w:pPr>
        <w:pStyle w:val="a3"/>
        <w:ind w:firstLine="567"/>
        <w:jc w:val="both"/>
        <w:rPr>
          <w:sz w:val="24"/>
          <w:szCs w:val="24"/>
        </w:rPr>
      </w:pPr>
      <w:r w:rsidRPr="00D97DB9">
        <w:rPr>
          <w:sz w:val="24"/>
          <w:szCs w:val="24"/>
        </w:rPr>
        <w:t xml:space="preserve">- для забезпечення виконання робіт з благоустрою на об’єктах комунальної власності виконкомом селищної ради прийнято 31 рішення по затвердженню робочих проектів, кошторисної документації та їх коригування. </w:t>
      </w:r>
    </w:p>
    <w:p w:rsidR="00C72FCF" w:rsidRPr="00D97DB9" w:rsidRDefault="00C72FCF" w:rsidP="00FC3BD6">
      <w:pPr>
        <w:pStyle w:val="a3"/>
        <w:ind w:firstLine="567"/>
        <w:jc w:val="both"/>
        <w:rPr>
          <w:sz w:val="24"/>
          <w:szCs w:val="24"/>
        </w:rPr>
      </w:pPr>
      <w:r w:rsidRPr="00D97DB9">
        <w:rPr>
          <w:sz w:val="24"/>
          <w:szCs w:val="24"/>
        </w:rPr>
        <w:t>- питання роботи комунального підприємства «Аква» розглядалось на 10 засіданнях виконкому селищної ради, де було прийнято 19 відповідних рішень,</w:t>
      </w:r>
    </w:p>
    <w:p w:rsidR="00C72FCF" w:rsidRPr="00D97DB9" w:rsidRDefault="00C72FCF" w:rsidP="00FC3BD6">
      <w:pPr>
        <w:pStyle w:val="a3"/>
        <w:ind w:firstLine="567"/>
        <w:jc w:val="both"/>
        <w:rPr>
          <w:sz w:val="24"/>
          <w:szCs w:val="24"/>
        </w:rPr>
      </w:pPr>
      <w:r w:rsidRPr="00D97DB9">
        <w:rPr>
          <w:sz w:val="24"/>
          <w:szCs w:val="24"/>
        </w:rPr>
        <w:t>- розглянуто та прийнято 20 рішень що стосуються благоустрою селища,</w:t>
      </w:r>
    </w:p>
    <w:p w:rsidR="00C72FCF" w:rsidRPr="00D97DB9" w:rsidRDefault="00C72FCF" w:rsidP="00FC3BD6">
      <w:pPr>
        <w:pStyle w:val="a3"/>
        <w:ind w:firstLine="567"/>
        <w:jc w:val="both"/>
        <w:rPr>
          <w:sz w:val="24"/>
          <w:szCs w:val="24"/>
        </w:rPr>
      </w:pPr>
      <w:r w:rsidRPr="00D97DB9">
        <w:rPr>
          <w:sz w:val="24"/>
          <w:szCs w:val="24"/>
        </w:rPr>
        <w:t>- розглянуто 24 організаційн</w:t>
      </w:r>
      <w:r w:rsidR="004D2336" w:rsidRPr="00D97DB9">
        <w:rPr>
          <w:sz w:val="24"/>
          <w:szCs w:val="24"/>
        </w:rPr>
        <w:t>і</w:t>
      </w:r>
      <w:r w:rsidRPr="00D97DB9">
        <w:rPr>
          <w:sz w:val="24"/>
          <w:szCs w:val="24"/>
        </w:rPr>
        <w:t xml:space="preserve"> питан</w:t>
      </w:r>
      <w:r w:rsidR="004D2336" w:rsidRPr="00D97DB9">
        <w:rPr>
          <w:sz w:val="24"/>
          <w:szCs w:val="24"/>
        </w:rPr>
        <w:t>ня</w:t>
      </w:r>
      <w:r w:rsidRPr="00D97DB9">
        <w:rPr>
          <w:sz w:val="24"/>
          <w:szCs w:val="24"/>
        </w:rPr>
        <w:t xml:space="preserve"> (організація роботи селищної ради, створення комісій тощо)  та прийнята відповідна кількість рішень,</w:t>
      </w:r>
    </w:p>
    <w:p w:rsidR="00C72FCF" w:rsidRPr="00D97DB9" w:rsidRDefault="00C72FCF" w:rsidP="00FC3BD6">
      <w:pPr>
        <w:pStyle w:val="a3"/>
        <w:ind w:firstLine="567"/>
        <w:jc w:val="both"/>
        <w:rPr>
          <w:sz w:val="24"/>
          <w:szCs w:val="24"/>
        </w:rPr>
      </w:pPr>
      <w:r w:rsidRPr="00D97DB9">
        <w:rPr>
          <w:sz w:val="24"/>
          <w:szCs w:val="24"/>
        </w:rPr>
        <w:t>- питання затвердження, погодження та коригування тарифів</w:t>
      </w:r>
      <w:r w:rsidR="000022FE" w:rsidRPr="00D97DB9">
        <w:rPr>
          <w:sz w:val="24"/>
          <w:szCs w:val="24"/>
        </w:rPr>
        <w:t xml:space="preserve"> – </w:t>
      </w:r>
      <w:r w:rsidRPr="00D97DB9">
        <w:rPr>
          <w:sz w:val="24"/>
          <w:szCs w:val="24"/>
        </w:rPr>
        <w:t>5 рішень.</w:t>
      </w:r>
    </w:p>
    <w:p w:rsidR="00C72FCF" w:rsidRPr="00D97DB9" w:rsidRDefault="00C72FCF" w:rsidP="00FC3BD6">
      <w:pPr>
        <w:pStyle w:val="a3"/>
        <w:ind w:firstLine="567"/>
        <w:jc w:val="both"/>
        <w:rPr>
          <w:sz w:val="24"/>
          <w:szCs w:val="24"/>
        </w:rPr>
      </w:pPr>
      <w:r w:rsidRPr="00D97DB9">
        <w:rPr>
          <w:sz w:val="24"/>
          <w:szCs w:val="24"/>
        </w:rPr>
        <w:t xml:space="preserve">- прийнято 20 рішень виконавчого комітету по наданню матеріальної допомоги громадянам, жителям селища Володимирець на поховання, лікування та вирішення соціальних питань, </w:t>
      </w:r>
    </w:p>
    <w:p w:rsidR="00C72FCF" w:rsidRPr="00D97DB9" w:rsidRDefault="00C72FCF" w:rsidP="00FC3BD6">
      <w:pPr>
        <w:pStyle w:val="a3"/>
        <w:ind w:firstLine="567"/>
        <w:jc w:val="both"/>
        <w:rPr>
          <w:sz w:val="24"/>
          <w:szCs w:val="24"/>
        </w:rPr>
      </w:pPr>
      <w:r w:rsidRPr="00D97DB9">
        <w:rPr>
          <w:sz w:val="24"/>
          <w:szCs w:val="24"/>
        </w:rPr>
        <w:t>- прийнято 85 рішень різнопланового характеру (питання квартирного обліку та житла</w:t>
      </w:r>
      <w:r w:rsidR="000022FE" w:rsidRPr="00D97DB9">
        <w:rPr>
          <w:sz w:val="24"/>
          <w:szCs w:val="24"/>
        </w:rPr>
        <w:t xml:space="preserve"> – </w:t>
      </w:r>
      <w:r w:rsidRPr="00D97DB9">
        <w:rPr>
          <w:sz w:val="24"/>
          <w:szCs w:val="24"/>
        </w:rPr>
        <w:t>5, присвоєння порядкового номеру об’єкту майна</w:t>
      </w:r>
      <w:r w:rsidR="000022FE" w:rsidRPr="00D97DB9">
        <w:rPr>
          <w:sz w:val="24"/>
          <w:szCs w:val="24"/>
        </w:rPr>
        <w:t xml:space="preserve"> – </w:t>
      </w:r>
      <w:r w:rsidRPr="00D97DB9">
        <w:rPr>
          <w:sz w:val="24"/>
          <w:szCs w:val="24"/>
        </w:rPr>
        <w:t>41, про виділення водопровідних та каналізаційних труб</w:t>
      </w:r>
      <w:r w:rsidR="000022FE" w:rsidRPr="00D97DB9">
        <w:rPr>
          <w:sz w:val="24"/>
          <w:szCs w:val="24"/>
        </w:rPr>
        <w:t xml:space="preserve"> – </w:t>
      </w:r>
      <w:r w:rsidRPr="00D97DB9">
        <w:rPr>
          <w:sz w:val="24"/>
          <w:szCs w:val="24"/>
        </w:rPr>
        <w:t>2, по зрізання дерев</w:t>
      </w:r>
      <w:r w:rsidR="000022FE" w:rsidRPr="00D97DB9">
        <w:rPr>
          <w:sz w:val="24"/>
          <w:szCs w:val="24"/>
        </w:rPr>
        <w:t xml:space="preserve"> – </w:t>
      </w:r>
      <w:r w:rsidRPr="00D97DB9">
        <w:rPr>
          <w:sz w:val="24"/>
          <w:szCs w:val="24"/>
        </w:rPr>
        <w:t>6, безпеки руху</w:t>
      </w:r>
      <w:r w:rsidR="00AF0843" w:rsidRPr="00D97DB9">
        <w:rPr>
          <w:sz w:val="24"/>
          <w:szCs w:val="24"/>
        </w:rPr>
        <w:t xml:space="preserve"> – </w:t>
      </w:r>
      <w:r w:rsidRPr="00D97DB9">
        <w:rPr>
          <w:sz w:val="24"/>
          <w:szCs w:val="24"/>
        </w:rPr>
        <w:t>1, встановлення рекламних щитів</w:t>
      </w:r>
      <w:r w:rsidR="000022FE" w:rsidRPr="00D97DB9">
        <w:rPr>
          <w:sz w:val="24"/>
          <w:szCs w:val="24"/>
        </w:rPr>
        <w:t xml:space="preserve"> – </w:t>
      </w:r>
      <w:r w:rsidRPr="00D97DB9">
        <w:rPr>
          <w:sz w:val="24"/>
          <w:szCs w:val="24"/>
        </w:rPr>
        <w:t>2, погодження техумов на підключення до електромережі</w:t>
      </w:r>
      <w:r w:rsidR="004D2336" w:rsidRPr="00D97DB9">
        <w:rPr>
          <w:sz w:val="24"/>
          <w:szCs w:val="24"/>
        </w:rPr>
        <w:t xml:space="preserve"> – </w:t>
      </w:r>
      <w:r w:rsidRPr="00D97DB9">
        <w:rPr>
          <w:sz w:val="24"/>
          <w:szCs w:val="24"/>
        </w:rPr>
        <w:t>10, розміщення циркових атракціонів</w:t>
      </w:r>
      <w:r w:rsidR="00AF0843" w:rsidRPr="00D97DB9">
        <w:rPr>
          <w:sz w:val="24"/>
          <w:szCs w:val="24"/>
        </w:rPr>
        <w:t xml:space="preserve"> – </w:t>
      </w:r>
      <w:r w:rsidRPr="00D97DB9">
        <w:rPr>
          <w:sz w:val="24"/>
          <w:szCs w:val="24"/>
        </w:rPr>
        <w:t>1, питання бюджету, фінансів і місцевих програм</w:t>
      </w:r>
      <w:r w:rsidR="000022FE" w:rsidRPr="00D97DB9">
        <w:rPr>
          <w:sz w:val="24"/>
          <w:szCs w:val="24"/>
        </w:rPr>
        <w:t xml:space="preserve"> – </w:t>
      </w:r>
      <w:r w:rsidRPr="00D97DB9">
        <w:rPr>
          <w:sz w:val="24"/>
          <w:szCs w:val="24"/>
        </w:rPr>
        <w:t>14, щодо встановлення опікунства</w:t>
      </w:r>
      <w:r w:rsidR="000022FE" w:rsidRPr="00D97DB9">
        <w:rPr>
          <w:sz w:val="24"/>
          <w:szCs w:val="24"/>
        </w:rPr>
        <w:t xml:space="preserve"> – </w:t>
      </w:r>
      <w:r w:rsidRPr="00D97DB9">
        <w:rPr>
          <w:sz w:val="24"/>
          <w:szCs w:val="24"/>
        </w:rPr>
        <w:t>2, питання водопостачання ДНЗ «Казка»</w:t>
      </w:r>
      <w:r w:rsidR="000022FE" w:rsidRPr="00D97DB9">
        <w:rPr>
          <w:sz w:val="24"/>
          <w:szCs w:val="24"/>
        </w:rPr>
        <w:t xml:space="preserve"> – </w:t>
      </w:r>
      <w:r w:rsidRPr="00D97DB9">
        <w:rPr>
          <w:sz w:val="24"/>
          <w:szCs w:val="24"/>
        </w:rPr>
        <w:t xml:space="preserve">1).  </w:t>
      </w:r>
    </w:p>
    <w:p w:rsidR="00C72FCF" w:rsidRPr="00D97DB9" w:rsidRDefault="00C72FCF" w:rsidP="00FC3BD6">
      <w:pPr>
        <w:pStyle w:val="a3"/>
        <w:ind w:firstLine="567"/>
        <w:jc w:val="both"/>
        <w:rPr>
          <w:sz w:val="24"/>
          <w:szCs w:val="24"/>
        </w:rPr>
      </w:pPr>
      <w:r w:rsidRPr="00D97DB9">
        <w:rPr>
          <w:sz w:val="24"/>
          <w:szCs w:val="24"/>
        </w:rPr>
        <w:t>За зверненнями працівників Володимирецького відділення поліції видавались характеристики на громадян, жителів смт. Володимирець, які притягувались до адміністративної та кримінальної відповідальності.</w:t>
      </w:r>
    </w:p>
    <w:p w:rsidR="00B72857" w:rsidRPr="00D97DB9" w:rsidRDefault="00B72857" w:rsidP="00FC3BD6">
      <w:pPr>
        <w:pStyle w:val="a3"/>
        <w:ind w:firstLine="567"/>
        <w:jc w:val="both"/>
        <w:rPr>
          <w:sz w:val="24"/>
          <w:szCs w:val="24"/>
        </w:rPr>
      </w:pPr>
    </w:p>
    <w:p w:rsidR="00C72FCF" w:rsidRPr="00D97DB9" w:rsidRDefault="00C72FCF" w:rsidP="00FC3BD6">
      <w:pPr>
        <w:pStyle w:val="a3"/>
        <w:ind w:firstLine="567"/>
        <w:jc w:val="both"/>
        <w:rPr>
          <w:sz w:val="24"/>
          <w:szCs w:val="24"/>
        </w:rPr>
      </w:pPr>
      <w:r w:rsidRPr="00D97DB9">
        <w:rPr>
          <w:sz w:val="24"/>
          <w:szCs w:val="24"/>
        </w:rPr>
        <w:t>На протязі 2018 року селищним головою видано 258 розпоряджень. Із них:</w:t>
      </w:r>
    </w:p>
    <w:p w:rsidR="00C72FCF" w:rsidRPr="00D97DB9" w:rsidRDefault="00C72FCF" w:rsidP="00FC3BD6">
      <w:pPr>
        <w:pStyle w:val="a3"/>
        <w:numPr>
          <w:ilvl w:val="0"/>
          <w:numId w:val="35"/>
        </w:numPr>
        <w:ind w:left="0" w:firstLine="567"/>
        <w:jc w:val="both"/>
        <w:rPr>
          <w:sz w:val="24"/>
          <w:szCs w:val="24"/>
        </w:rPr>
      </w:pPr>
      <w:r w:rsidRPr="00D97DB9">
        <w:rPr>
          <w:sz w:val="24"/>
          <w:szCs w:val="24"/>
        </w:rPr>
        <w:t>з основної діяльності – 58;</w:t>
      </w:r>
    </w:p>
    <w:p w:rsidR="00C72FCF" w:rsidRPr="00D97DB9" w:rsidRDefault="00C72FCF" w:rsidP="00FC3BD6">
      <w:pPr>
        <w:pStyle w:val="a3"/>
        <w:numPr>
          <w:ilvl w:val="0"/>
          <w:numId w:val="35"/>
        </w:numPr>
        <w:ind w:left="0" w:firstLine="567"/>
        <w:jc w:val="both"/>
        <w:rPr>
          <w:sz w:val="24"/>
          <w:szCs w:val="24"/>
        </w:rPr>
      </w:pPr>
      <w:r w:rsidRPr="00D97DB9">
        <w:rPr>
          <w:sz w:val="24"/>
          <w:szCs w:val="24"/>
        </w:rPr>
        <w:t>з адміністративно-господарських питань – 13;</w:t>
      </w:r>
    </w:p>
    <w:p w:rsidR="00C72FCF" w:rsidRPr="00D97DB9" w:rsidRDefault="00C72FCF" w:rsidP="00FC3BD6">
      <w:pPr>
        <w:pStyle w:val="a3"/>
        <w:numPr>
          <w:ilvl w:val="0"/>
          <w:numId w:val="35"/>
        </w:numPr>
        <w:ind w:left="0" w:firstLine="567"/>
        <w:jc w:val="both"/>
        <w:rPr>
          <w:sz w:val="24"/>
          <w:szCs w:val="24"/>
        </w:rPr>
      </w:pPr>
      <w:r w:rsidRPr="00D97DB9">
        <w:rPr>
          <w:sz w:val="24"/>
          <w:szCs w:val="24"/>
        </w:rPr>
        <w:t>надання відпусток – 36;</w:t>
      </w:r>
    </w:p>
    <w:p w:rsidR="00C72FCF" w:rsidRPr="00D97DB9" w:rsidRDefault="00C72FCF" w:rsidP="00FC3BD6">
      <w:pPr>
        <w:pStyle w:val="a3"/>
        <w:numPr>
          <w:ilvl w:val="0"/>
          <w:numId w:val="35"/>
        </w:numPr>
        <w:ind w:left="0" w:firstLine="567"/>
        <w:jc w:val="both"/>
        <w:rPr>
          <w:sz w:val="24"/>
          <w:szCs w:val="24"/>
        </w:rPr>
      </w:pPr>
      <w:r w:rsidRPr="00D97DB9">
        <w:rPr>
          <w:sz w:val="24"/>
          <w:szCs w:val="24"/>
        </w:rPr>
        <w:t>відрядження працівників – 46;</w:t>
      </w:r>
    </w:p>
    <w:p w:rsidR="00BC5850" w:rsidRPr="00D97DB9" w:rsidRDefault="00C72FCF" w:rsidP="00FC3BD6">
      <w:pPr>
        <w:pStyle w:val="a3"/>
        <w:numPr>
          <w:ilvl w:val="0"/>
          <w:numId w:val="35"/>
        </w:numPr>
        <w:ind w:left="0" w:firstLine="567"/>
        <w:jc w:val="both"/>
        <w:rPr>
          <w:sz w:val="24"/>
          <w:szCs w:val="24"/>
        </w:rPr>
      </w:pPr>
      <w:r w:rsidRPr="00D97DB9">
        <w:rPr>
          <w:sz w:val="24"/>
          <w:szCs w:val="24"/>
        </w:rPr>
        <w:t>прийняття, переведення та заохочення, звільнення, сумісництво працівників, про матеріальну допомогу – 105.</w:t>
      </w:r>
    </w:p>
    <w:p w:rsidR="00B72857" w:rsidRPr="00D97DB9" w:rsidRDefault="00B72857" w:rsidP="00FC3BD6">
      <w:pPr>
        <w:pStyle w:val="a3"/>
        <w:ind w:firstLine="426"/>
        <w:jc w:val="both"/>
        <w:rPr>
          <w:sz w:val="24"/>
          <w:szCs w:val="24"/>
        </w:rPr>
      </w:pPr>
    </w:p>
    <w:p w:rsidR="00D26AF0" w:rsidRPr="00D97DB9" w:rsidRDefault="00D26AF0" w:rsidP="00FC3BD6">
      <w:pPr>
        <w:pStyle w:val="a3"/>
        <w:ind w:firstLine="426"/>
        <w:jc w:val="both"/>
        <w:rPr>
          <w:sz w:val="24"/>
          <w:szCs w:val="24"/>
        </w:rPr>
      </w:pPr>
      <w:r w:rsidRPr="00D97DB9">
        <w:rPr>
          <w:sz w:val="24"/>
          <w:szCs w:val="24"/>
        </w:rPr>
        <w:t>У 2018 році до виконкому селищної ради надійшло 680 письмових звернень громадян. Із них: 25 – колективних, в яких 238 підписів.</w:t>
      </w:r>
    </w:p>
    <w:p w:rsidR="00D26AF0" w:rsidRPr="00D97DB9" w:rsidRDefault="00D26AF0" w:rsidP="00FC3BD6">
      <w:pPr>
        <w:pStyle w:val="a3"/>
        <w:ind w:firstLine="426"/>
        <w:jc w:val="both"/>
        <w:rPr>
          <w:sz w:val="24"/>
          <w:szCs w:val="24"/>
        </w:rPr>
      </w:pPr>
      <w:r w:rsidRPr="00D97DB9">
        <w:rPr>
          <w:sz w:val="24"/>
          <w:szCs w:val="24"/>
        </w:rPr>
        <w:t>671 звернення – подано заявниками особисто, 9 – надійшли поштою.</w:t>
      </w:r>
    </w:p>
    <w:p w:rsidR="00D26AF0" w:rsidRPr="00D97DB9" w:rsidRDefault="00D26AF0" w:rsidP="00FC3BD6">
      <w:pPr>
        <w:pStyle w:val="a3"/>
        <w:ind w:firstLine="426"/>
        <w:jc w:val="both"/>
        <w:rPr>
          <w:sz w:val="24"/>
          <w:szCs w:val="24"/>
        </w:rPr>
      </w:pPr>
      <w:r w:rsidRPr="00D97DB9">
        <w:rPr>
          <w:sz w:val="24"/>
          <w:szCs w:val="24"/>
        </w:rPr>
        <w:t>Із загальної кількості поданих звернень: 595 – вирішено позитивно, на 53 – дано роз</w:t>
      </w:r>
      <w:r w:rsidRPr="00D97DB9">
        <w:rPr>
          <w:sz w:val="24"/>
          <w:szCs w:val="24"/>
          <w:lang w:val="ru-RU"/>
        </w:rPr>
        <w:t>’</w:t>
      </w:r>
      <w:r w:rsidRPr="00D97DB9">
        <w:rPr>
          <w:sz w:val="24"/>
          <w:szCs w:val="24"/>
        </w:rPr>
        <w:t>яснення, ще 32 розглянуті у 2019 році.</w:t>
      </w:r>
    </w:p>
    <w:p w:rsidR="00D26AF0" w:rsidRPr="00D97DB9" w:rsidRDefault="00D26AF0" w:rsidP="00FC3BD6">
      <w:pPr>
        <w:pStyle w:val="a3"/>
        <w:ind w:firstLine="426"/>
        <w:jc w:val="both"/>
        <w:rPr>
          <w:sz w:val="24"/>
          <w:szCs w:val="24"/>
        </w:rPr>
      </w:pPr>
      <w:r w:rsidRPr="00D97DB9">
        <w:rPr>
          <w:sz w:val="24"/>
          <w:szCs w:val="24"/>
        </w:rPr>
        <w:lastRenderedPageBreak/>
        <w:t>Найбільша кількість звернень – це земельні відносини. Таких на протязі 2018 року надійшло – 295, що стосується комунального господарства – 134, будівництва та підприємництва – 27, соціального захисту – 178, інші – 46.</w:t>
      </w:r>
    </w:p>
    <w:p w:rsidR="00D26AF0" w:rsidRPr="00D97DB9" w:rsidRDefault="00D26AF0" w:rsidP="00FC3BD6">
      <w:pPr>
        <w:pStyle w:val="a3"/>
        <w:ind w:firstLine="426"/>
        <w:jc w:val="both"/>
        <w:rPr>
          <w:sz w:val="24"/>
          <w:szCs w:val="24"/>
        </w:rPr>
      </w:pPr>
      <w:r w:rsidRPr="00D97DB9">
        <w:rPr>
          <w:sz w:val="24"/>
          <w:szCs w:val="24"/>
        </w:rPr>
        <w:t>Питання стану роботи із зверненнями громадян щоквартально заслухову</w:t>
      </w:r>
      <w:r w:rsidR="004C444F" w:rsidRPr="00D97DB9">
        <w:rPr>
          <w:sz w:val="24"/>
          <w:szCs w:val="24"/>
        </w:rPr>
        <w:t>вало</w:t>
      </w:r>
      <w:r w:rsidRPr="00D97DB9">
        <w:rPr>
          <w:sz w:val="24"/>
          <w:szCs w:val="24"/>
        </w:rPr>
        <w:t>ся на засіданні виконкому селищної ради.</w:t>
      </w:r>
    </w:p>
    <w:p w:rsidR="00D26AF0" w:rsidRPr="00D97DB9" w:rsidRDefault="00D26AF0" w:rsidP="00FC3BD6">
      <w:pPr>
        <w:pStyle w:val="a3"/>
        <w:ind w:firstLine="426"/>
        <w:jc w:val="both"/>
        <w:rPr>
          <w:sz w:val="24"/>
          <w:szCs w:val="24"/>
        </w:rPr>
      </w:pPr>
      <w:r w:rsidRPr="00D97DB9">
        <w:rPr>
          <w:sz w:val="24"/>
          <w:szCs w:val="24"/>
        </w:rPr>
        <w:t>Крім того сформовано списки громадян на отримання компенсації за тверде паливо 1,ІІ категорії, вдів ЧАЕС, інвалідів війни, учасників бойових дій, учасників війни, багатодітних сімей, медичних та педагогічних працівників-пенсіонерів в кількості 628 чоловік.</w:t>
      </w:r>
    </w:p>
    <w:p w:rsidR="00D26AF0" w:rsidRPr="00D97DB9" w:rsidRDefault="00D26AF0" w:rsidP="00FC3BD6">
      <w:pPr>
        <w:pStyle w:val="a3"/>
        <w:ind w:firstLine="426"/>
        <w:jc w:val="both"/>
        <w:rPr>
          <w:sz w:val="24"/>
          <w:szCs w:val="24"/>
        </w:rPr>
      </w:pPr>
      <w:r w:rsidRPr="00D97DB9">
        <w:rPr>
          <w:sz w:val="24"/>
          <w:szCs w:val="24"/>
        </w:rPr>
        <w:t>Протягом року зареєстровано і виконано 1266 документів вхідної кореспонденції, відправлено 2500 листів вихідної кореспонденції.</w:t>
      </w:r>
    </w:p>
    <w:p w:rsidR="00D26AF0" w:rsidRPr="00D97DB9" w:rsidRDefault="00D26AF0" w:rsidP="00FC3BD6">
      <w:pPr>
        <w:pStyle w:val="a3"/>
        <w:ind w:firstLine="426"/>
        <w:jc w:val="both"/>
        <w:rPr>
          <w:sz w:val="24"/>
          <w:szCs w:val="24"/>
        </w:rPr>
      </w:pPr>
      <w:r w:rsidRPr="00D97DB9">
        <w:rPr>
          <w:sz w:val="24"/>
          <w:szCs w:val="24"/>
        </w:rPr>
        <w:t xml:space="preserve">У 2018 році було видано 3521 різного роду довідку. </w:t>
      </w:r>
    </w:p>
    <w:p w:rsidR="00D26AF0" w:rsidRPr="00D97DB9" w:rsidRDefault="00D26AF0" w:rsidP="00FC3BD6">
      <w:pPr>
        <w:pStyle w:val="a3"/>
        <w:ind w:firstLine="426"/>
        <w:jc w:val="both"/>
        <w:rPr>
          <w:sz w:val="24"/>
          <w:szCs w:val="24"/>
        </w:rPr>
      </w:pPr>
      <w:r w:rsidRPr="00D97DB9">
        <w:rPr>
          <w:sz w:val="24"/>
          <w:szCs w:val="24"/>
        </w:rPr>
        <w:t>Проведено обстеження матеріально-побутових умов 178 сімей для отримання матеріальної допомоги, про що складені відповідні акти.</w:t>
      </w:r>
    </w:p>
    <w:p w:rsidR="00C72FCF" w:rsidRPr="00D97DB9" w:rsidRDefault="00D26AF0" w:rsidP="00FC3BD6">
      <w:pPr>
        <w:pStyle w:val="a3"/>
        <w:ind w:firstLine="426"/>
        <w:jc w:val="both"/>
        <w:rPr>
          <w:sz w:val="24"/>
          <w:szCs w:val="24"/>
        </w:rPr>
      </w:pPr>
      <w:r w:rsidRPr="00D97DB9">
        <w:rPr>
          <w:sz w:val="24"/>
          <w:szCs w:val="24"/>
        </w:rPr>
        <w:t>При виконкомі селищної ради діє адміністративна комісія, на засіданні якої у 2018 році розглянуто 16 справ на 16 осіб, накладено адміністративні стягнення і винесено відповідні постанови.</w:t>
      </w:r>
    </w:p>
    <w:p w:rsidR="00D26AF0" w:rsidRPr="00D97DB9" w:rsidRDefault="00D26AF0" w:rsidP="00FC3BD6">
      <w:pPr>
        <w:pStyle w:val="a3"/>
        <w:ind w:firstLine="426"/>
        <w:jc w:val="both"/>
        <w:rPr>
          <w:sz w:val="24"/>
          <w:szCs w:val="24"/>
        </w:rPr>
      </w:pPr>
      <w:r w:rsidRPr="00D97DB9">
        <w:rPr>
          <w:sz w:val="24"/>
          <w:szCs w:val="24"/>
        </w:rPr>
        <w:t xml:space="preserve">За період з 01.01.2018 по 31.12.2018 року за реєстрацією та зняттям з реєстрації місця проживання до Володимирецької селищної ради звернулось 616 осіб. Усі звернення були задоволені. </w:t>
      </w:r>
    </w:p>
    <w:p w:rsidR="00D26AF0" w:rsidRPr="00D97DB9" w:rsidRDefault="00D26AF0" w:rsidP="00FC3BD6">
      <w:pPr>
        <w:pStyle w:val="a3"/>
        <w:ind w:firstLine="426"/>
        <w:jc w:val="both"/>
        <w:rPr>
          <w:sz w:val="24"/>
          <w:szCs w:val="24"/>
        </w:rPr>
      </w:pPr>
      <w:r w:rsidRPr="00D97DB9">
        <w:rPr>
          <w:sz w:val="24"/>
          <w:szCs w:val="24"/>
        </w:rPr>
        <w:t xml:space="preserve">Протягом 2018 року було видано 765 довідок про реєстрацію місця проживання та 82 довідки про зняття з реєстрації місця проживання.  </w:t>
      </w:r>
    </w:p>
    <w:p w:rsidR="00D26AF0" w:rsidRPr="00D97DB9" w:rsidRDefault="00D26AF0" w:rsidP="00FC3BD6">
      <w:pPr>
        <w:pStyle w:val="a3"/>
        <w:ind w:firstLine="426"/>
        <w:jc w:val="both"/>
        <w:rPr>
          <w:sz w:val="24"/>
          <w:szCs w:val="24"/>
        </w:rPr>
      </w:pPr>
      <w:r w:rsidRPr="00D97DB9">
        <w:rPr>
          <w:sz w:val="24"/>
          <w:szCs w:val="24"/>
        </w:rPr>
        <w:t>У зв’язку із порушенням громадянами статті 6 Закону України «Про свободу пересування та вільний вибір місця проживання в Україні» виконавчим комітетом Володимирецької селищної ради було складено 19 постанов про адміністративні правопорушення.</w:t>
      </w:r>
    </w:p>
    <w:p w:rsidR="009359AC" w:rsidRPr="00D97DB9" w:rsidRDefault="00D26AF0" w:rsidP="00FC3BD6">
      <w:pPr>
        <w:pStyle w:val="a3"/>
        <w:ind w:firstLine="426"/>
        <w:jc w:val="both"/>
        <w:rPr>
          <w:sz w:val="24"/>
          <w:szCs w:val="24"/>
        </w:rPr>
      </w:pPr>
      <w:r w:rsidRPr="00D97DB9">
        <w:rPr>
          <w:sz w:val="24"/>
          <w:szCs w:val="24"/>
        </w:rPr>
        <w:t>Виконавчий комітет Володимирецької селищної ради</w:t>
      </w:r>
      <w:r w:rsidR="009359AC" w:rsidRPr="00D97DB9">
        <w:rPr>
          <w:sz w:val="24"/>
          <w:szCs w:val="24"/>
        </w:rPr>
        <w:t>:</w:t>
      </w:r>
    </w:p>
    <w:p w:rsidR="009359AC" w:rsidRPr="00D97DB9" w:rsidRDefault="00D26AF0" w:rsidP="000603A7">
      <w:pPr>
        <w:pStyle w:val="a3"/>
        <w:numPr>
          <w:ilvl w:val="0"/>
          <w:numId w:val="37"/>
        </w:numPr>
        <w:ind w:left="426"/>
        <w:jc w:val="both"/>
        <w:rPr>
          <w:sz w:val="24"/>
          <w:szCs w:val="24"/>
        </w:rPr>
      </w:pPr>
      <w:r w:rsidRPr="00D97DB9">
        <w:rPr>
          <w:sz w:val="24"/>
          <w:szCs w:val="24"/>
        </w:rPr>
        <w:t xml:space="preserve">щотижнево подавав відомості про реєстрацію/зняття з реєстрації місця проживання/перебування особи до Володимирецького районного сектору Управління ДМС у Рівненській області, </w:t>
      </w:r>
    </w:p>
    <w:p w:rsidR="00915DD4" w:rsidRPr="00D97DB9" w:rsidRDefault="00D26AF0" w:rsidP="000603A7">
      <w:pPr>
        <w:pStyle w:val="a3"/>
        <w:numPr>
          <w:ilvl w:val="0"/>
          <w:numId w:val="37"/>
        </w:numPr>
        <w:ind w:left="426"/>
        <w:jc w:val="both"/>
        <w:rPr>
          <w:sz w:val="24"/>
          <w:szCs w:val="24"/>
        </w:rPr>
      </w:pPr>
      <w:r w:rsidRPr="00D97DB9">
        <w:rPr>
          <w:sz w:val="24"/>
          <w:szCs w:val="24"/>
        </w:rPr>
        <w:t xml:space="preserve">щомісячно – до Відділу статистики у Володимирецькому районі та   Державного реєстру виборців. </w:t>
      </w:r>
    </w:p>
    <w:p w:rsidR="00D26AF0" w:rsidRPr="00D97DB9" w:rsidRDefault="00915DD4" w:rsidP="000603A7">
      <w:pPr>
        <w:pStyle w:val="a3"/>
        <w:numPr>
          <w:ilvl w:val="0"/>
          <w:numId w:val="37"/>
        </w:numPr>
        <w:ind w:left="426"/>
        <w:jc w:val="both"/>
        <w:rPr>
          <w:sz w:val="24"/>
          <w:szCs w:val="24"/>
        </w:rPr>
      </w:pPr>
      <w:r w:rsidRPr="00D97DB9">
        <w:rPr>
          <w:sz w:val="24"/>
          <w:szCs w:val="24"/>
        </w:rPr>
        <w:t>п</w:t>
      </w:r>
      <w:r w:rsidR="00D26AF0" w:rsidRPr="00D97DB9">
        <w:rPr>
          <w:sz w:val="24"/>
          <w:szCs w:val="24"/>
        </w:rPr>
        <w:t>овідомлення про реєстрацію (зняття з реєстрації) місця проживання призовників і військовозобов’язаних щомісячно подавались до Володимирецького об’єднаного районного військового комісаріату.</w:t>
      </w:r>
    </w:p>
    <w:p w:rsidR="00D26AF0" w:rsidRPr="00D97DB9" w:rsidRDefault="00915DD4" w:rsidP="000603A7">
      <w:pPr>
        <w:pStyle w:val="a3"/>
        <w:numPr>
          <w:ilvl w:val="0"/>
          <w:numId w:val="37"/>
        </w:numPr>
        <w:ind w:left="426"/>
        <w:jc w:val="both"/>
        <w:rPr>
          <w:sz w:val="24"/>
          <w:szCs w:val="24"/>
        </w:rPr>
      </w:pPr>
      <w:r w:rsidRPr="00D97DB9">
        <w:rPr>
          <w:sz w:val="24"/>
          <w:szCs w:val="24"/>
        </w:rPr>
        <w:t>і</w:t>
      </w:r>
      <w:r w:rsidR="00D26AF0" w:rsidRPr="00D97DB9">
        <w:rPr>
          <w:sz w:val="24"/>
          <w:szCs w:val="24"/>
        </w:rPr>
        <w:t>нформація про зареєстрованих/знятих з реєстрації місця проживання/перебування осіб постійно вносилась в електронний реєстр територіальної громади селища Володимирець.</w:t>
      </w:r>
    </w:p>
    <w:p w:rsidR="000603A7" w:rsidRPr="00D97DB9" w:rsidRDefault="000603A7" w:rsidP="00FC3BD6">
      <w:pPr>
        <w:pStyle w:val="a3"/>
        <w:ind w:firstLine="426"/>
        <w:jc w:val="both"/>
        <w:rPr>
          <w:sz w:val="24"/>
          <w:szCs w:val="24"/>
        </w:rPr>
      </w:pPr>
    </w:p>
    <w:p w:rsidR="00D26AF0" w:rsidRPr="00D97DB9" w:rsidRDefault="00D26AF0" w:rsidP="00FC3BD6">
      <w:pPr>
        <w:pStyle w:val="a3"/>
        <w:ind w:firstLine="426"/>
        <w:jc w:val="both"/>
        <w:rPr>
          <w:sz w:val="24"/>
          <w:szCs w:val="24"/>
        </w:rPr>
      </w:pPr>
      <w:r w:rsidRPr="00D97DB9">
        <w:rPr>
          <w:sz w:val="24"/>
          <w:szCs w:val="24"/>
        </w:rPr>
        <w:t>Згідно із ст. 30 Закону України «Про місцеве самоврядування в Україні», Житловим Кодексом Української РСР, Правилами обліку громадян, які потребують поліпшення житлових умов, і надання їм жилих приміщень в УРСР, здійснення обліку громадян, які потребують поліпшення житлових умов, належить до власних повноважень виконавчих органів рад.</w:t>
      </w:r>
    </w:p>
    <w:p w:rsidR="00D26AF0" w:rsidRPr="00D97DB9" w:rsidRDefault="00D26AF0" w:rsidP="00FC3BD6">
      <w:pPr>
        <w:pStyle w:val="a3"/>
        <w:ind w:firstLine="426"/>
        <w:jc w:val="both"/>
        <w:rPr>
          <w:sz w:val="24"/>
          <w:szCs w:val="24"/>
        </w:rPr>
      </w:pPr>
      <w:r w:rsidRPr="00D97DB9">
        <w:rPr>
          <w:sz w:val="24"/>
          <w:szCs w:val="24"/>
        </w:rPr>
        <w:t>Протягом 2018 року на квартирний облік при виконавчому комітеті взято 1 особу (сім’ю). Станом на 01 січня 2019 року, на квартирному обліку при виконавчому комітеті Володимирецької селищної ради перебувають 171 особа/сім’я, з яких 44 –  користуються правом позачергового отримання житла, 41 – користуються правом першочергового отримання житла.</w:t>
      </w:r>
    </w:p>
    <w:p w:rsidR="00AF0843" w:rsidRPr="00D97DB9" w:rsidRDefault="00AF0843" w:rsidP="00FC3BD6">
      <w:pPr>
        <w:pStyle w:val="a3"/>
        <w:ind w:firstLine="426"/>
        <w:jc w:val="both"/>
        <w:rPr>
          <w:sz w:val="24"/>
          <w:szCs w:val="24"/>
        </w:rPr>
      </w:pPr>
    </w:p>
    <w:p w:rsidR="00D26AF0" w:rsidRPr="00D97DB9" w:rsidRDefault="00CE2069" w:rsidP="00FC3BD6">
      <w:pPr>
        <w:pStyle w:val="a3"/>
        <w:tabs>
          <w:tab w:val="left" w:pos="567"/>
        </w:tabs>
        <w:ind w:firstLine="567"/>
        <w:jc w:val="both"/>
        <w:rPr>
          <w:sz w:val="24"/>
          <w:szCs w:val="24"/>
        </w:rPr>
      </w:pPr>
      <w:r w:rsidRPr="00D97DB9">
        <w:rPr>
          <w:sz w:val="24"/>
          <w:szCs w:val="24"/>
        </w:rPr>
        <w:t>Тепер коротко про судові справи 2018 року</w:t>
      </w:r>
      <w:r w:rsidR="00D5794F">
        <w:rPr>
          <w:sz w:val="24"/>
          <w:szCs w:val="24"/>
        </w:rPr>
        <w:t xml:space="preserve"> (інформація станом на лютий 2019 р.)</w:t>
      </w:r>
      <w:r w:rsidRPr="00D97DB9">
        <w:rPr>
          <w:sz w:val="24"/>
          <w:szCs w:val="24"/>
        </w:rPr>
        <w:t>.</w:t>
      </w:r>
    </w:p>
    <w:p w:rsidR="00CE2069" w:rsidRPr="00D97DB9" w:rsidRDefault="00CE2069" w:rsidP="00FC3BD6">
      <w:pPr>
        <w:tabs>
          <w:tab w:val="left" w:pos="567"/>
        </w:tabs>
        <w:spacing w:after="0" w:line="240" w:lineRule="auto"/>
        <w:ind w:firstLine="567"/>
        <w:jc w:val="both"/>
        <w:rPr>
          <w:rFonts w:eastAsia="Times New Roman" w:cs="Times New Roman"/>
          <w:sz w:val="24"/>
          <w:szCs w:val="24"/>
          <w:lang w:eastAsia="ru-RU"/>
        </w:rPr>
      </w:pPr>
      <w:r w:rsidRPr="00D97DB9">
        <w:rPr>
          <w:rFonts w:eastAsia="Times New Roman" w:cs="Times New Roman"/>
          <w:sz w:val="24"/>
          <w:szCs w:val="24"/>
          <w:lang w:eastAsia="ru-RU"/>
        </w:rPr>
        <w:t>Справи, розгляд яких закінчився у зазначений період – 26,</w:t>
      </w:r>
    </w:p>
    <w:p w:rsidR="00CE2069" w:rsidRPr="00D97DB9" w:rsidRDefault="00CE2069" w:rsidP="00FC3BD6">
      <w:pPr>
        <w:tabs>
          <w:tab w:val="left" w:pos="567"/>
        </w:tabs>
        <w:spacing w:after="0" w:line="240" w:lineRule="auto"/>
        <w:ind w:firstLine="567"/>
        <w:jc w:val="both"/>
        <w:rPr>
          <w:rFonts w:eastAsia="Times New Roman" w:cs="Times New Roman"/>
          <w:sz w:val="24"/>
          <w:szCs w:val="24"/>
          <w:lang w:eastAsia="ru-RU"/>
        </w:rPr>
      </w:pPr>
      <w:r w:rsidRPr="00D97DB9">
        <w:rPr>
          <w:rFonts w:eastAsia="Times New Roman" w:cs="Times New Roman"/>
          <w:sz w:val="24"/>
          <w:szCs w:val="24"/>
          <w:lang w:eastAsia="ru-RU"/>
        </w:rPr>
        <w:t>Справи, що перебувають на розгляді у судах різних інстанцій – 19,  з них:</w:t>
      </w:r>
    </w:p>
    <w:p w:rsidR="00CE2069" w:rsidRPr="00D97DB9" w:rsidRDefault="00CE2069" w:rsidP="00FC3BD6">
      <w:pPr>
        <w:numPr>
          <w:ilvl w:val="0"/>
          <w:numId w:val="2"/>
        </w:numPr>
        <w:tabs>
          <w:tab w:val="left" w:pos="284"/>
        </w:tabs>
        <w:spacing w:after="0" w:line="240" w:lineRule="auto"/>
        <w:ind w:left="0" w:firstLine="0"/>
        <w:jc w:val="both"/>
        <w:rPr>
          <w:rFonts w:eastAsia="Times New Roman" w:cs="Times New Roman"/>
          <w:sz w:val="24"/>
          <w:szCs w:val="24"/>
          <w:lang w:eastAsia="ru-RU"/>
        </w:rPr>
      </w:pPr>
      <w:r w:rsidRPr="00D97DB9">
        <w:rPr>
          <w:rFonts w:eastAsia="Times New Roman" w:cs="Times New Roman"/>
          <w:sz w:val="24"/>
          <w:szCs w:val="24"/>
          <w:lang w:eastAsia="ru-RU"/>
        </w:rPr>
        <w:t>у сфері земельних відносин – 2;</w:t>
      </w:r>
    </w:p>
    <w:p w:rsidR="00CE2069" w:rsidRPr="00D97DB9" w:rsidRDefault="00CE2069" w:rsidP="00FC3BD6">
      <w:pPr>
        <w:numPr>
          <w:ilvl w:val="0"/>
          <w:numId w:val="2"/>
        </w:numPr>
        <w:tabs>
          <w:tab w:val="left" w:pos="284"/>
        </w:tabs>
        <w:spacing w:after="0" w:line="240" w:lineRule="auto"/>
        <w:ind w:left="0" w:firstLine="0"/>
        <w:jc w:val="both"/>
        <w:rPr>
          <w:rFonts w:eastAsia="Times New Roman" w:cs="Times New Roman"/>
          <w:sz w:val="24"/>
          <w:szCs w:val="24"/>
          <w:lang w:eastAsia="ru-RU"/>
        </w:rPr>
      </w:pPr>
      <w:r w:rsidRPr="00D97DB9">
        <w:rPr>
          <w:rFonts w:eastAsia="Times New Roman" w:cs="Times New Roman"/>
          <w:sz w:val="24"/>
          <w:szCs w:val="24"/>
          <w:lang w:eastAsia="ru-RU"/>
        </w:rPr>
        <w:t>щодо забезпечення житлом</w:t>
      </w:r>
      <w:r w:rsidR="00A66E89" w:rsidRPr="00D97DB9">
        <w:rPr>
          <w:sz w:val="24"/>
          <w:szCs w:val="24"/>
        </w:rPr>
        <w:t xml:space="preserve"> – </w:t>
      </w:r>
      <w:r w:rsidRPr="00D97DB9">
        <w:rPr>
          <w:rFonts w:eastAsia="Times New Roman" w:cs="Times New Roman"/>
          <w:sz w:val="24"/>
          <w:szCs w:val="24"/>
          <w:lang w:eastAsia="ru-RU"/>
        </w:rPr>
        <w:t>12;</w:t>
      </w:r>
    </w:p>
    <w:p w:rsidR="00CE2069" w:rsidRPr="00D97DB9" w:rsidRDefault="00CE2069" w:rsidP="00FC3BD6">
      <w:pPr>
        <w:numPr>
          <w:ilvl w:val="0"/>
          <w:numId w:val="2"/>
        </w:numPr>
        <w:tabs>
          <w:tab w:val="left" w:pos="284"/>
        </w:tabs>
        <w:spacing w:after="0" w:line="240" w:lineRule="auto"/>
        <w:ind w:left="0" w:firstLine="0"/>
        <w:jc w:val="both"/>
        <w:rPr>
          <w:rFonts w:eastAsia="Times New Roman" w:cs="Times New Roman"/>
          <w:sz w:val="24"/>
          <w:szCs w:val="24"/>
          <w:lang w:eastAsia="ru-RU"/>
        </w:rPr>
      </w:pPr>
      <w:r w:rsidRPr="00D97DB9">
        <w:rPr>
          <w:rFonts w:eastAsia="Times New Roman" w:cs="Times New Roman"/>
          <w:sz w:val="24"/>
          <w:szCs w:val="24"/>
          <w:lang w:eastAsia="ru-RU"/>
        </w:rPr>
        <w:t>щодо відшкодування завданої територіальній громаді майнової шкоди  – 2;</w:t>
      </w:r>
    </w:p>
    <w:p w:rsidR="00CE2069" w:rsidRPr="00D97DB9" w:rsidRDefault="00CE2069" w:rsidP="00FC3BD6">
      <w:pPr>
        <w:numPr>
          <w:ilvl w:val="0"/>
          <w:numId w:val="2"/>
        </w:numPr>
        <w:tabs>
          <w:tab w:val="left" w:pos="284"/>
        </w:tabs>
        <w:spacing w:after="0" w:line="240" w:lineRule="auto"/>
        <w:ind w:left="0" w:firstLine="0"/>
        <w:jc w:val="both"/>
        <w:rPr>
          <w:rFonts w:eastAsia="Times New Roman" w:cs="Times New Roman"/>
          <w:sz w:val="24"/>
          <w:szCs w:val="24"/>
          <w:lang w:eastAsia="ru-RU"/>
        </w:rPr>
      </w:pPr>
      <w:r w:rsidRPr="00D97DB9">
        <w:rPr>
          <w:rFonts w:eastAsia="Times New Roman" w:cs="Times New Roman"/>
          <w:sz w:val="24"/>
          <w:szCs w:val="24"/>
          <w:lang w:eastAsia="ru-RU"/>
        </w:rPr>
        <w:t>щодо розпорядження комунальним майном – 2;</w:t>
      </w:r>
    </w:p>
    <w:p w:rsidR="00CE2069" w:rsidRPr="00D97DB9" w:rsidRDefault="00CE2069" w:rsidP="00FC3BD6">
      <w:pPr>
        <w:numPr>
          <w:ilvl w:val="0"/>
          <w:numId w:val="2"/>
        </w:numPr>
        <w:tabs>
          <w:tab w:val="left" w:pos="284"/>
        </w:tabs>
        <w:spacing w:after="0" w:line="240" w:lineRule="auto"/>
        <w:ind w:left="0" w:firstLine="0"/>
        <w:jc w:val="both"/>
        <w:rPr>
          <w:rFonts w:eastAsia="Times New Roman" w:cs="Times New Roman"/>
          <w:sz w:val="24"/>
          <w:szCs w:val="24"/>
          <w:lang w:eastAsia="ru-RU"/>
        </w:rPr>
      </w:pPr>
      <w:r w:rsidRPr="00D97DB9">
        <w:rPr>
          <w:rFonts w:eastAsia="Times New Roman" w:cs="Times New Roman"/>
          <w:sz w:val="24"/>
          <w:szCs w:val="24"/>
          <w:lang w:eastAsia="ru-RU"/>
        </w:rPr>
        <w:t>інші правовідносини – 1.</w:t>
      </w:r>
    </w:p>
    <w:p w:rsidR="00CE2069" w:rsidRPr="00D97DB9" w:rsidRDefault="00CE2069" w:rsidP="00FC3BD6">
      <w:pPr>
        <w:spacing w:after="0" w:line="240" w:lineRule="auto"/>
        <w:ind w:firstLine="567"/>
        <w:jc w:val="both"/>
        <w:rPr>
          <w:rFonts w:eastAsia="Times New Roman" w:cs="Times New Roman"/>
          <w:sz w:val="24"/>
          <w:szCs w:val="24"/>
          <w:lang w:eastAsia="ru-RU"/>
        </w:rPr>
      </w:pPr>
      <w:r w:rsidRPr="00D97DB9">
        <w:rPr>
          <w:rFonts w:eastAsia="Times New Roman" w:cs="Times New Roman"/>
          <w:sz w:val="24"/>
          <w:szCs w:val="24"/>
          <w:lang w:eastAsia="ru-RU"/>
        </w:rPr>
        <w:t xml:space="preserve">Умовні скорочення: </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ВРС – Володимирецький районний суд Рівненської області;</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ВС – Верховний Суд;</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РОАС – Рівненський окружний адміністративний суд;</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lastRenderedPageBreak/>
        <w:t>КМС – Кузнецовський міський суд Рівненської області;</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ЖААС – Житомирський апеляційний адміністративний суд;</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СРС – Сарненський районний суд Рівненської області;</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8ААС – Восьмий апеляційний адміністративний суд;</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ГСРО – Господарський суд Рівненської області;</w:t>
      </w:r>
    </w:p>
    <w:p w:rsidR="00CE2069" w:rsidRPr="00D97DB9" w:rsidRDefault="00CE2069" w:rsidP="00FC3BD6">
      <w:pPr>
        <w:spacing w:after="0" w:line="240" w:lineRule="auto"/>
        <w:jc w:val="both"/>
        <w:rPr>
          <w:rFonts w:eastAsia="Times New Roman" w:cs="Times New Roman"/>
          <w:sz w:val="24"/>
          <w:szCs w:val="24"/>
          <w:lang w:eastAsia="ru-RU"/>
        </w:rPr>
      </w:pPr>
      <w:r w:rsidRPr="00D97DB9">
        <w:rPr>
          <w:rFonts w:eastAsia="Times New Roman" w:cs="Times New Roman"/>
          <w:sz w:val="24"/>
          <w:szCs w:val="24"/>
          <w:lang w:eastAsia="ru-RU"/>
        </w:rPr>
        <w:t>АСРР – Апеляційний суд Рівненської області.</w:t>
      </w:r>
    </w:p>
    <w:p w:rsidR="000603A7" w:rsidRPr="00D97DB9" w:rsidRDefault="000603A7" w:rsidP="00FC3BD6">
      <w:pPr>
        <w:spacing w:after="0" w:line="240" w:lineRule="auto"/>
        <w:ind w:firstLine="567"/>
        <w:rPr>
          <w:rFonts w:eastAsia="Times New Roman" w:cs="Times New Roman"/>
          <w:b/>
          <w:sz w:val="24"/>
          <w:szCs w:val="24"/>
          <w:lang w:eastAsia="ru-RU"/>
        </w:rPr>
      </w:pPr>
    </w:p>
    <w:p w:rsidR="00CE2069" w:rsidRPr="00D97DB9" w:rsidRDefault="000603A7" w:rsidP="000603A7">
      <w:pPr>
        <w:spacing w:after="0" w:line="240" w:lineRule="auto"/>
        <w:ind w:firstLine="567"/>
        <w:jc w:val="center"/>
        <w:rPr>
          <w:rFonts w:eastAsia="Times New Roman" w:cs="Times New Roman"/>
          <w:b/>
          <w:sz w:val="24"/>
          <w:szCs w:val="24"/>
          <w:lang w:eastAsia="ru-RU"/>
        </w:rPr>
      </w:pPr>
      <w:r w:rsidRPr="00D97DB9">
        <w:rPr>
          <w:rFonts w:eastAsia="Times New Roman" w:cs="Times New Roman"/>
          <w:b/>
          <w:sz w:val="24"/>
          <w:szCs w:val="24"/>
          <w:lang w:eastAsia="ru-RU"/>
        </w:rPr>
        <w:t>Судовий розгляд закінчено у 2018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13"/>
        <w:gridCol w:w="3704"/>
        <w:gridCol w:w="1943"/>
        <w:gridCol w:w="1858"/>
      </w:tblGrid>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 п/п</w:t>
            </w:r>
          </w:p>
        </w:tc>
        <w:tc>
          <w:tcPr>
            <w:tcW w:w="2913" w:type="dxa"/>
            <w:vAlign w:val="center"/>
          </w:tcPr>
          <w:p w:rsidR="00CE2069" w:rsidRPr="00E64531" w:rsidRDefault="00CE2069" w:rsidP="00FC3BD6">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 справи</w:t>
            </w:r>
          </w:p>
        </w:tc>
        <w:tc>
          <w:tcPr>
            <w:tcW w:w="3704" w:type="dxa"/>
            <w:vAlign w:val="center"/>
          </w:tcPr>
          <w:p w:rsidR="00CE2069" w:rsidRPr="00E64531" w:rsidRDefault="00CE2069" w:rsidP="00FC3BD6">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Суть спору</w:t>
            </w:r>
          </w:p>
        </w:tc>
        <w:tc>
          <w:tcPr>
            <w:tcW w:w="0" w:type="auto"/>
            <w:vAlign w:val="center"/>
          </w:tcPr>
          <w:p w:rsidR="00CE2069" w:rsidRPr="00E64531" w:rsidRDefault="00CE2069" w:rsidP="00FC3BD6">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Результат розгляду</w:t>
            </w:r>
          </w:p>
        </w:tc>
        <w:tc>
          <w:tcPr>
            <w:tcW w:w="0" w:type="auto"/>
            <w:vAlign w:val="center"/>
          </w:tcPr>
          <w:p w:rsidR="00CE2069" w:rsidRPr="00E64531" w:rsidRDefault="00CE2069" w:rsidP="00FC3BD6">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Статус с/р у справі</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1</w:t>
            </w:r>
          </w:p>
        </w:tc>
        <w:tc>
          <w:tcPr>
            <w:tcW w:w="2913"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556/1933/17</w:t>
            </w:r>
          </w:p>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за заявою Поліщук Н.В.</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недієздатним, встановлення опіки і призначення опікуна</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ВРС від 27.02.2018 р. заяву задоволено</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особа</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w:t>
            </w:r>
          </w:p>
        </w:tc>
        <w:tc>
          <w:tcPr>
            <w:tcW w:w="2913" w:type="dxa"/>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6-а-4/08</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заявою Володимирецької с/р</w:t>
            </w:r>
          </w:p>
        </w:tc>
        <w:tc>
          <w:tcPr>
            <w:tcW w:w="3704" w:type="dxa"/>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роз’яснення судового рішення</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ухвалою ВС від 07.02.2018 р. відмовлено у роз’ясненні</w:t>
            </w:r>
          </w:p>
        </w:tc>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заявник (боржник)</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2</w:t>
            </w:r>
          </w:p>
        </w:tc>
        <w:tc>
          <w:tcPr>
            <w:tcW w:w="2913"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3704"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ухвалою ВРС від 05.02.2018 р. відмовлено у роз</w:t>
            </w:r>
            <w:r w:rsidRPr="00E64531">
              <w:rPr>
                <w:rFonts w:eastAsia="Times New Roman" w:cs="Times New Roman"/>
                <w:sz w:val="22"/>
                <w:lang w:val="ru-RU" w:eastAsia="ru-RU"/>
              </w:rPr>
              <w:t>’</w:t>
            </w:r>
            <w:r w:rsidRPr="00E64531">
              <w:rPr>
                <w:rFonts w:eastAsia="Times New Roman" w:cs="Times New Roman"/>
                <w:sz w:val="22"/>
                <w:lang w:eastAsia="ru-RU"/>
              </w:rPr>
              <w:t>ясненні</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3</w:t>
            </w:r>
          </w:p>
        </w:tc>
        <w:tc>
          <w:tcPr>
            <w:tcW w:w="2913"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556/1715/16-а</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с/р до Управління ДВС</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незаконною та скасування постанови державного виконавця про накладення штрафу</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КМС від 27.03.2018 .р позов задоволено</w:t>
            </w:r>
          </w:p>
        </w:tc>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позивач</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4</w:t>
            </w:r>
          </w:p>
        </w:tc>
        <w:tc>
          <w:tcPr>
            <w:tcW w:w="2913"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1702/1981/2012</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с/р до Управління ДВС</w:t>
            </w:r>
          </w:p>
        </w:tc>
        <w:tc>
          <w:tcPr>
            <w:tcW w:w="3704"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апеляція </w:t>
            </w:r>
            <w:r w:rsidR="00C55C13">
              <w:rPr>
                <w:rFonts w:eastAsia="Times New Roman" w:cs="Times New Roman"/>
                <w:sz w:val="22"/>
                <w:lang w:eastAsia="ru-RU"/>
              </w:rPr>
              <w:t>__</w:t>
            </w:r>
            <w:r w:rsidRPr="00E64531">
              <w:rPr>
                <w:rFonts w:eastAsia="Times New Roman" w:cs="Times New Roman"/>
                <w:sz w:val="22"/>
                <w:lang w:eastAsia="ru-RU"/>
              </w:rPr>
              <w:t xml:space="preserve"> на ухвалу Володимирецького р/с від 26.12.2017 р. про ухвалення додаткового судового рішення</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задоволено, постанова ЖААС від 07.03.2018 р.</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w:t>
            </w:r>
          </w:p>
        </w:tc>
        <w:tc>
          <w:tcPr>
            <w:tcW w:w="2913"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2-а-4/08</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заявою Володимирецької с/р</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роз’яснення судового рішення</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ухвалою СРС від 13.03.2018 р. відмовлено </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заявник (боржник)</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6</w:t>
            </w:r>
          </w:p>
        </w:tc>
        <w:tc>
          <w:tcPr>
            <w:tcW w:w="2913" w:type="dxa"/>
            <w:vAlign w:val="center"/>
          </w:tcPr>
          <w:p w:rsidR="00CE2069" w:rsidRPr="00E64531" w:rsidRDefault="00CE2069" w:rsidP="00C55C13">
            <w:pPr>
              <w:spacing w:after="0" w:line="240" w:lineRule="auto"/>
              <w:jc w:val="center"/>
              <w:rPr>
                <w:rFonts w:eastAsia="Times New Roman" w:cs="Times New Roman"/>
                <w:sz w:val="22"/>
                <w:lang w:eastAsia="ru-RU"/>
              </w:rPr>
            </w:pPr>
            <w:r w:rsidRPr="00E64531">
              <w:rPr>
                <w:rFonts w:eastAsia="Times New Roman" w:cs="Times New Roman"/>
                <w:sz w:val="22"/>
                <w:lang w:eastAsia="ru-RU"/>
              </w:rPr>
              <w:t>556/1321/18</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недієздатним</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ВРС від 04.12.2018 р. заяву задоволено</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особа</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7</w:t>
            </w:r>
          </w:p>
        </w:tc>
        <w:tc>
          <w:tcPr>
            <w:tcW w:w="2913"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556/2077/17</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поновлення пропущеного строку для пред’явлення виконавчого листа до виконання</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відмова, ухвала РОАС від 30.03.2018 р.</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боржник</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8</w:t>
            </w:r>
          </w:p>
        </w:tc>
        <w:tc>
          <w:tcPr>
            <w:tcW w:w="2913"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556/1342/16</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витребування звіту та накладення штрафу за невиконання рішення суду</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val="ru-RU" w:eastAsia="ru-RU"/>
              </w:rPr>
            </w:pPr>
            <w:r w:rsidRPr="00E64531">
              <w:rPr>
                <w:rFonts w:eastAsia="Times New Roman" w:cs="Times New Roman"/>
                <w:sz w:val="22"/>
                <w:lang w:eastAsia="ru-RU"/>
              </w:rPr>
              <w:t xml:space="preserve">відмова, постанова ВС від 25.07.2018 р. </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особа (боржник)</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9</w:t>
            </w:r>
          </w:p>
        </w:tc>
        <w:tc>
          <w:tcPr>
            <w:tcW w:w="2913"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556/119/18 </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с/р до Управління ДВС</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незаконною та скасування постанови державного виконавця про скасування постанови про закінчення виконавчого провадження</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відмова, рішення СРС</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 02.04.2018 р.</w:t>
            </w:r>
          </w:p>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позивач</w:t>
            </w:r>
          </w:p>
        </w:tc>
      </w:tr>
      <w:tr w:rsidR="00CE2069" w:rsidRPr="00E64531" w:rsidTr="00D74674">
        <w:trPr>
          <w:trHeight w:val="1268"/>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10</w:t>
            </w:r>
          </w:p>
        </w:tc>
        <w:tc>
          <w:tcPr>
            <w:tcW w:w="2913" w:type="dxa"/>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1702/2470/2012</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селищної ради</w:t>
            </w:r>
          </w:p>
        </w:tc>
        <w:tc>
          <w:tcPr>
            <w:tcW w:w="3704" w:type="dxa"/>
            <w:vMerge w:val="restart"/>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апеляція </w:t>
            </w:r>
            <w:r w:rsidR="00C55C13">
              <w:rPr>
                <w:rFonts w:eastAsia="Times New Roman" w:cs="Times New Roman"/>
                <w:sz w:val="22"/>
                <w:lang w:eastAsia="ru-RU"/>
              </w:rPr>
              <w:t>__</w:t>
            </w:r>
            <w:r w:rsidRPr="00E64531">
              <w:rPr>
                <w:rFonts w:eastAsia="Times New Roman" w:cs="Times New Roman"/>
                <w:sz w:val="22"/>
                <w:lang w:eastAsia="ru-RU"/>
              </w:rPr>
              <w:t xml:space="preserve"> на постанову ВРС від 01.08.2012 р.</w:t>
            </w:r>
          </w:p>
        </w:tc>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відмова, постанова ЖААС від 18.04.2018 р.</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22"/>
        </w:trPr>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11</w:t>
            </w:r>
          </w:p>
        </w:tc>
        <w:tc>
          <w:tcPr>
            <w:tcW w:w="2913"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3704"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1008"/>
        </w:trPr>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2913"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3704"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апеляція </w:t>
            </w:r>
            <w:r w:rsidR="00C55C13">
              <w:rPr>
                <w:rFonts w:eastAsia="Times New Roman" w:cs="Times New Roman"/>
                <w:sz w:val="22"/>
                <w:lang w:eastAsia="ru-RU"/>
              </w:rPr>
              <w:t>__</w:t>
            </w:r>
            <w:r w:rsidRPr="00E64531">
              <w:rPr>
                <w:rFonts w:eastAsia="Times New Roman" w:cs="Times New Roman"/>
                <w:sz w:val="22"/>
                <w:lang w:eastAsia="ru-RU"/>
              </w:rPr>
              <w:t xml:space="preserve"> на ухвалу ВРС від 21.05.2018 р.</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відмовлено, постанова ЖААС від 13.08.2018 р.</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lastRenderedPageBreak/>
              <w:t>12</w:t>
            </w:r>
          </w:p>
        </w:tc>
        <w:tc>
          <w:tcPr>
            <w:tcW w:w="2913"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556/612/18</w:t>
            </w:r>
            <w:r w:rsidRPr="00E64531">
              <w:rPr>
                <w:rFonts w:eastAsia="Times New Roman" w:cs="Times New Roman"/>
                <w:sz w:val="22"/>
                <w:lang w:eastAsia="ru-RU"/>
              </w:rPr>
              <w:br/>
              <w:t>(№817/2094/17)</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зобов’язання вчинення певних дій</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постановою 8ААС від 21.12.2018 р. задоволено частково </w:t>
            </w:r>
          </w:p>
        </w:tc>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3-тя особа</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13</w:t>
            </w:r>
          </w:p>
        </w:tc>
        <w:tc>
          <w:tcPr>
            <w:tcW w:w="2913"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556/225/18</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незаконною та скасування постанови державного виконавця</w:t>
            </w:r>
          </w:p>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постановою 8ААС від 07.12.2018 р. задоволено частково</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14</w:t>
            </w:r>
          </w:p>
        </w:tc>
        <w:tc>
          <w:tcPr>
            <w:tcW w:w="2913"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556/434/18 </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зміну способу і порядку виконання ухвали ВАСУ від 16.11.2011 р.</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відмова, ухвала СРС від</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19.10.2018 р. </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боржник</w:t>
            </w:r>
          </w:p>
        </w:tc>
      </w:tr>
      <w:tr w:rsidR="00CE2069" w:rsidRPr="00E64531" w:rsidTr="00D74674">
        <w:trPr>
          <w:trHeight w:val="389"/>
        </w:trPr>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15</w:t>
            </w:r>
          </w:p>
        </w:tc>
        <w:tc>
          <w:tcPr>
            <w:tcW w:w="2913" w:type="dxa"/>
            <w:vAlign w:val="center"/>
          </w:tcPr>
          <w:p w:rsidR="00CE2069" w:rsidRPr="00E64531" w:rsidRDefault="00CE2069" w:rsidP="00C55C13">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556/2609/14</w:t>
            </w:r>
          </w:p>
        </w:tc>
        <w:tc>
          <w:tcPr>
            <w:tcW w:w="3704" w:type="dxa"/>
            <w:vAlign w:val="center"/>
          </w:tcPr>
          <w:p w:rsidR="00CE2069" w:rsidRPr="00E64531" w:rsidRDefault="00CE2069" w:rsidP="00FC3BD6">
            <w:pPr>
              <w:widowControl w:val="0"/>
              <w:spacing w:after="0" w:line="240" w:lineRule="auto"/>
              <w:jc w:val="center"/>
              <w:rPr>
                <w:rFonts w:eastAsia="Times New Roman" w:cs="Times New Roman"/>
                <w:color w:val="000000"/>
                <w:sz w:val="22"/>
                <w:lang w:eastAsia="ru-RU"/>
              </w:rPr>
            </w:pPr>
            <w:r w:rsidRPr="00E64531">
              <w:rPr>
                <w:rFonts w:eastAsia="Times New Roman" w:cs="Times New Roman"/>
                <w:sz w:val="22"/>
                <w:lang w:eastAsia="ru-RU"/>
              </w:rPr>
              <w:t>про зміну способу і порядку виконання судових рішень</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відмова, постанова ВС від</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16.05.2018 р.</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 (боржник)</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16</w:t>
            </w:r>
          </w:p>
        </w:tc>
        <w:tc>
          <w:tcPr>
            <w:tcW w:w="2913" w:type="dxa"/>
            <w:vAlign w:val="center"/>
          </w:tcPr>
          <w:p w:rsidR="00CE2069" w:rsidRPr="00E64531" w:rsidRDefault="00CE20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556/1706/17</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права власності</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постановою АСРР від 18.04.2018 р. задоволено позов</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17</w:t>
            </w:r>
          </w:p>
        </w:tc>
        <w:tc>
          <w:tcPr>
            <w:tcW w:w="2913"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918/853/17</w:t>
            </w:r>
          </w:p>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Регіонального відділення Фонду державного майна України по Рівненській області</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незаконними та скасування рішень, витребування майна з чужого незаконного володіння</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ГСРО від 20.02.2018 р. задоволено позов</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співвідповідач (виконком)</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18</w:t>
            </w:r>
          </w:p>
        </w:tc>
        <w:tc>
          <w:tcPr>
            <w:tcW w:w="2913" w:type="dxa"/>
            <w:vAlign w:val="center"/>
          </w:tcPr>
          <w:p w:rsidR="00CE2069" w:rsidRPr="00E64531" w:rsidRDefault="00CE20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556/1291/17</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права на приватизацію земельної ділянки без погодження меж із суміжним землекористувачем</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ВРС від 24.0.2017 р. задоволено позов</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3-тя особа</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19</w:t>
            </w:r>
          </w:p>
        </w:tc>
        <w:tc>
          <w:tcPr>
            <w:tcW w:w="2913" w:type="dxa"/>
            <w:vAlign w:val="center"/>
          </w:tcPr>
          <w:p w:rsidR="00CE2069" w:rsidRPr="00E64531" w:rsidRDefault="00CE20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556/478/18 </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скасування рішень ради</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ВРС від 31.07.2018 р. задоволено позов</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20</w:t>
            </w:r>
          </w:p>
        </w:tc>
        <w:tc>
          <w:tcPr>
            <w:tcW w:w="2913" w:type="dxa"/>
            <w:vAlign w:val="center"/>
          </w:tcPr>
          <w:p w:rsidR="00CE2069" w:rsidRPr="00E64531" w:rsidRDefault="00CE20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556/1219/18 </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права власності на житловий будинок в порядку спадкування за законом</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рішенням ВРС</w:t>
            </w:r>
          </w:p>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 05.11.2018 р. позов задоволено</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21</w:t>
            </w:r>
          </w:p>
        </w:tc>
        <w:tc>
          <w:tcPr>
            <w:tcW w:w="2913" w:type="dxa"/>
            <w:vAlign w:val="center"/>
          </w:tcPr>
          <w:p w:rsidR="00CE2069" w:rsidRPr="00E64531" w:rsidRDefault="00CE2069" w:rsidP="00D74674">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817/2190/15</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незаконною бездіяльності, стягнення коштів та моральної шкоди</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val="ru-RU" w:eastAsia="ru-RU"/>
              </w:rPr>
            </w:pPr>
            <w:r w:rsidRPr="00E64531">
              <w:rPr>
                <w:rFonts w:eastAsia="Times New Roman" w:cs="Times New Roman"/>
                <w:sz w:val="22"/>
                <w:lang w:eastAsia="ru-RU"/>
              </w:rPr>
              <w:t>задоволено частково, постанова ВС від 21.11.2018 р.</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співвідповідач</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22</w:t>
            </w:r>
          </w:p>
        </w:tc>
        <w:tc>
          <w:tcPr>
            <w:tcW w:w="2913" w:type="dxa"/>
            <w:vMerge w:val="restart"/>
            <w:vAlign w:val="center"/>
          </w:tcPr>
          <w:p w:rsidR="00CE2069" w:rsidRPr="00E64531" w:rsidRDefault="00CE20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556/2020/15ц</w:t>
            </w:r>
          </w:p>
        </w:tc>
        <w:tc>
          <w:tcPr>
            <w:tcW w:w="3704" w:type="dxa"/>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скарга на бездіяльність державного виконавця</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задоволено, ухвала КМС від 14.11.2018</w:t>
            </w:r>
          </w:p>
        </w:tc>
        <w:tc>
          <w:tcPr>
            <w:tcW w:w="0" w:type="auto"/>
            <w:vMerge w:val="restart"/>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боржник </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23</w:t>
            </w:r>
          </w:p>
        </w:tc>
        <w:tc>
          <w:tcPr>
            <w:tcW w:w="2913" w:type="dxa"/>
            <w:vMerge/>
            <w:vAlign w:val="center"/>
          </w:tcPr>
          <w:p w:rsidR="00CE2069" w:rsidRPr="00E64531" w:rsidRDefault="00CE2069" w:rsidP="00FC3BD6">
            <w:pPr>
              <w:spacing w:after="0" w:line="240" w:lineRule="auto"/>
              <w:jc w:val="center"/>
              <w:rPr>
                <w:rFonts w:eastAsia="Times New Roman" w:cs="Times New Roman"/>
                <w:sz w:val="22"/>
                <w:lang w:eastAsia="ru-RU"/>
              </w:rPr>
            </w:pPr>
          </w:p>
        </w:tc>
        <w:tc>
          <w:tcPr>
            <w:tcW w:w="3704"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задоволено, ухвала КМС від 09.08.2018</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24</w:t>
            </w:r>
          </w:p>
        </w:tc>
        <w:tc>
          <w:tcPr>
            <w:tcW w:w="2913" w:type="dxa"/>
            <w:vMerge/>
            <w:vAlign w:val="center"/>
          </w:tcPr>
          <w:p w:rsidR="00CE2069" w:rsidRPr="00E64531" w:rsidRDefault="00CE2069" w:rsidP="00FC3BD6">
            <w:pPr>
              <w:spacing w:after="0" w:line="240" w:lineRule="auto"/>
              <w:jc w:val="center"/>
              <w:rPr>
                <w:rFonts w:eastAsia="Times New Roman" w:cs="Times New Roman"/>
                <w:sz w:val="22"/>
                <w:lang w:eastAsia="ru-RU"/>
              </w:rPr>
            </w:pPr>
          </w:p>
        </w:tc>
        <w:tc>
          <w:tcPr>
            <w:tcW w:w="3704" w:type="dxa"/>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задоволено, ухвала КМС від 13.06.2018</w:t>
            </w:r>
          </w:p>
        </w:tc>
        <w:tc>
          <w:tcPr>
            <w:tcW w:w="0" w:type="auto"/>
            <w:vMerge/>
            <w:vAlign w:val="center"/>
          </w:tcPr>
          <w:p w:rsidR="00CE2069" w:rsidRPr="00E64531" w:rsidRDefault="00CE2069" w:rsidP="00FC3BD6">
            <w:pPr>
              <w:widowControl w:val="0"/>
              <w:spacing w:after="0" w:line="240" w:lineRule="auto"/>
              <w:jc w:val="center"/>
              <w:rPr>
                <w:rFonts w:eastAsia="Times New Roman" w:cs="Times New Roman"/>
                <w:sz w:val="22"/>
                <w:lang w:eastAsia="ru-RU"/>
              </w:rPr>
            </w:pP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25</w:t>
            </w:r>
          </w:p>
        </w:tc>
        <w:tc>
          <w:tcPr>
            <w:tcW w:w="2913" w:type="dxa"/>
            <w:vAlign w:val="center"/>
          </w:tcPr>
          <w:p w:rsidR="00CE2069" w:rsidRPr="00E64531" w:rsidRDefault="00CE20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556/1236/18</w:t>
            </w:r>
          </w:p>
        </w:tc>
        <w:tc>
          <w:tcPr>
            <w:tcW w:w="3704" w:type="dxa"/>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особи недієздатною</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врс</w:t>
            </w:r>
          </w:p>
        </w:tc>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особа</w:t>
            </w:r>
          </w:p>
        </w:tc>
      </w:tr>
      <w:tr w:rsidR="00CE2069" w:rsidRPr="00E64531" w:rsidTr="00D74674">
        <w:trPr>
          <w:trHeight w:val="389"/>
        </w:trPr>
        <w:tc>
          <w:tcPr>
            <w:tcW w:w="0" w:type="auto"/>
            <w:vAlign w:val="center"/>
          </w:tcPr>
          <w:p w:rsidR="00CE2069" w:rsidRPr="00E64531" w:rsidRDefault="00CE2069" w:rsidP="00FC3BD6">
            <w:pPr>
              <w:spacing w:after="0" w:line="240" w:lineRule="auto"/>
              <w:jc w:val="center"/>
              <w:rPr>
                <w:rFonts w:eastAsia="Times New Roman" w:cs="Times New Roman"/>
                <w:sz w:val="22"/>
                <w:lang w:eastAsia="ru-RU"/>
              </w:rPr>
            </w:pPr>
            <w:r w:rsidRPr="00E64531">
              <w:rPr>
                <w:rFonts w:eastAsia="Times New Roman" w:cs="Times New Roman"/>
                <w:sz w:val="22"/>
                <w:lang w:eastAsia="ru-RU"/>
              </w:rPr>
              <w:t>26</w:t>
            </w:r>
          </w:p>
        </w:tc>
        <w:tc>
          <w:tcPr>
            <w:tcW w:w="2913"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556/32/18</w:t>
            </w:r>
          </w:p>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с/р до Управління ДВС</w:t>
            </w:r>
          </w:p>
        </w:tc>
        <w:tc>
          <w:tcPr>
            <w:tcW w:w="3704" w:type="dxa"/>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незаконною та скасування постанови про накладення штрафу</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задоволено, постанова СРС від 08.11.2018 р. </w:t>
            </w:r>
          </w:p>
        </w:tc>
        <w:tc>
          <w:tcPr>
            <w:tcW w:w="0" w:type="auto"/>
            <w:vAlign w:val="center"/>
          </w:tcPr>
          <w:p w:rsidR="00CE2069" w:rsidRPr="00E64531" w:rsidRDefault="00CE2069" w:rsidP="00FC3BD6">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позивач</w:t>
            </w:r>
          </w:p>
        </w:tc>
      </w:tr>
    </w:tbl>
    <w:p w:rsidR="002B49ED" w:rsidRDefault="002B49ED" w:rsidP="00C06E69">
      <w:pPr>
        <w:spacing w:after="0" w:line="240" w:lineRule="auto"/>
        <w:ind w:firstLine="567"/>
        <w:jc w:val="center"/>
        <w:rPr>
          <w:rFonts w:eastAsia="Times New Roman" w:cs="Times New Roman"/>
          <w:b/>
          <w:sz w:val="26"/>
          <w:szCs w:val="26"/>
          <w:lang w:eastAsia="ru-RU"/>
        </w:rPr>
      </w:pPr>
    </w:p>
    <w:p w:rsidR="00E64531" w:rsidRDefault="00E64531" w:rsidP="00C06E69">
      <w:pPr>
        <w:spacing w:after="0" w:line="240" w:lineRule="auto"/>
        <w:ind w:firstLine="567"/>
        <w:jc w:val="center"/>
        <w:rPr>
          <w:rFonts w:eastAsia="Times New Roman" w:cs="Times New Roman"/>
          <w:b/>
          <w:sz w:val="26"/>
          <w:szCs w:val="26"/>
          <w:lang w:eastAsia="ru-RU"/>
        </w:rPr>
      </w:pPr>
    </w:p>
    <w:p w:rsidR="00E64531" w:rsidRDefault="00E64531" w:rsidP="00C06E69">
      <w:pPr>
        <w:spacing w:after="0" w:line="240" w:lineRule="auto"/>
        <w:ind w:firstLine="567"/>
        <w:jc w:val="center"/>
        <w:rPr>
          <w:rFonts w:eastAsia="Times New Roman" w:cs="Times New Roman"/>
          <w:b/>
          <w:sz w:val="26"/>
          <w:szCs w:val="26"/>
          <w:lang w:eastAsia="ru-RU"/>
        </w:rPr>
      </w:pPr>
    </w:p>
    <w:p w:rsidR="00E64531" w:rsidRDefault="00E64531" w:rsidP="00C06E69">
      <w:pPr>
        <w:spacing w:after="0" w:line="240" w:lineRule="auto"/>
        <w:ind w:firstLine="567"/>
        <w:jc w:val="center"/>
        <w:rPr>
          <w:rFonts w:eastAsia="Times New Roman" w:cs="Times New Roman"/>
          <w:b/>
          <w:sz w:val="26"/>
          <w:szCs w:val="26"/>
          <w:lang w:eastAsia="ru-RU"/>
        </w:rPr>
      </w:pPr>
    </w:p>
    <w:p w:rsidR="00C06E69" w:rsidRPr="00D97DB9" w:rsidRDefault="002B49ED" w:rsidP="00C06E69">
      <w:pPr>
        <w:spacing w:after="0" w:line="240" w:lineRule="auto"/>
        <w:ind w:firstLine="567"/>
        <w:jc w:val="center"/>
        <w:rPr>
          <w:rFonts w:eastAsia="Times New Roman" w:cs="Times New Roman"/>
          <w:b/>
          <w:sz w:val="24"/>
          <w:szCs w:val="26"/>
          <w:lang w:eastAsia="ru-RU"/>
        </w:rPr>
      </w:pPr>
      <w:r w:rsidRPr="00D97DB9">
        <w:rPr>
          <w:rFonts w:eastAsia="Times New Roman" w:cs="Times New Roman"/>
          <w:b/>
          <w:sz w:val="24"/>
          <w:szCs w:val="26"/>
          <w:lang w:eastAsia="ru-RU"/>
        </w:rPr>
        <w:lastRenderedPageBreak/>
        <w:t>Перебувають на розгляді у судах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92"/>
        <w:gridCol w:w="3931"/>
        <w:gridCol w:w="1333"/>
        <w:gridCol w:w="1866"/>
      </w:tblGrid>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 п/п</w:t>
            </w:r>
          </w:p>
        </w:tc>
        <w:tc>
          <w:tcPr>
            <w:tcW w:w="0" w:type="auto"/>
            <w:vAlign w:val="center"/>
          </w:tcPr>
          <w:p w:rsidR="00C06E69" w:rsidRPr="00E64531" w:rsidRDefault="00C06E69" w:rsidP="006745FE">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 справи</w:t>
            </w:r>
          </w:p>
        </w:tc>
        <w:tc>
          <w:tcPr>
            <w:tcW w:w="0" w:type="auto"/>
            <w:vAlign w:val="center"/>
          </w:tcPr>
          <w:p w:rsidR="00C06E69" w:rsidRPr="00E64531" w:rsidRDefault="00C06E69" w:rsidP="006745FE">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Суть спору</w:t>
            </w:r>
          </w:p>
        </w:tc>
        <w:tc>
          <w:tcPr>
            <w:tcW w:w="0" w:type="auto"/>
            <w:vAlign w:val="center"/>
          </w:tcPr>
          <w:p w:rsidR="00C06E69" w:rsidRPr="00E64531" w:rsidRDefault="00C06E69" w:rsidP="006745FE">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Результат розгляду</w:t>
            </w:r>
          </w:p>
        </w:tc>
        <w:tc>
          <w:tcPr>
            <w:tcW w:w="0" w:type="auto"/>
            <w:vAlign w:val="center"/>
          </w:tcPr>
          <w:p w:rsidR="00C06E69" w:rsidRPr="00E64531" w:rsidRDefault="00C06E69" w:rsidP="006745FE">
            <w:pPr>
              <w:spacing w:after="0" w:line="240" w:lineRule="auto"/>
              <w:jc w:val="center"/>
              <w:rPr>
                <w:rFonts w:eastAsia="Times New Roman" w:cs="Times New Roman"/>
                <w:b/>
                <w:sz w:val="22"/>
                <w:lang w:eastAsia="ru-RU"/>
              </w:rPr>
            </w:pPr>
            <w:r w:rsidRPr="00E64531">
              <w:rPr>
                <w:rFonts w:eastAsia="Times New Roman" w:cs="Times New Roman"/>
                <w:b/>
                <w:sz w:val="22"/>
                <w:lang w:eastAsia="ru-RU"/>
              </w:rPr>
              <w:t>Статус с/р у справі</w:t>
            </w:r>
          </w:p>
        </w:tc>
      </w:tr>
      <w:tr w:rsidR="00C06E69" w:rsidRPr="00E64531" w:rsidTr="006745FE">
        <w:trPr>
          <w:trHeight w:val="761"/>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w:t>
            </w:r>
          </w:p>
        </w:tc>
        <w:tc>
          <w:tcPr>
            <w:tcW w:w="0" w:type="auto"/>
            <w:vAlign w:val="center"/>
          </w:tcPr>
          <w:p w:rsidR="00C06E69" w:rsidRPr="00E64531" w:rsidRDefault="00C06E69" w:rsidP="00D74674">
            <w:pPr>
              <w:spacing w:after="0" w:line="240" w:lineRule="auto"/>
              <w:jc w:val="center"/>
              <w:rPr>
                <w:rFonts w:eastAsia="Times New Roman" w:cs="Times New Roman"/>
                <w:sz w:val="22"/>
                <w:lang w:eastAsia="ru-RU"/>
              </w:rPr>
            </w:pPr>
            <w:r w:rsidRPr="00E64531">
              <w:rPr>
                <w:rFonts w:eastAsia="Times New Roman" w:cs="Times New Roman"/>
                <w:sz w:val="22"/>
                <w:lang w:eastAsia="ru-RU"/>
              </w:rPr>
              <w:t>556/134/17</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недійсним та скасування розпорядження органу приватизації та свідоцтва про право власності</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ВРС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06E69" w:rsidRPr="00E64531" w:rsidTr="006745FE">
        <w:trPr>
          <w:trHeight w:val="1265"/>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2</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val="ru-RU" w:eastAsia="ru-RU"/>
              </w:rPr>
              <w:t>№556/331/18</w:t>
            </w:r>
          </w:p>
          <w:p w:rsidR="00C06E69" w:rsidRPr="00E64531" w:rsidRDefault="00C06E69" w:rsidP="00D74674">
            <w:pPr>
              <w:spacing w:after="0" w:line="240" w:lineRule="auto"/>
              <w:jc w:val="center"/>
              <w:rPr>
                <w:rFonts w:eastAsia="Times New Roman" w:cs="Times New Roman"/>
                <w:sz w:val="22"/>
                <w:lang w:eastAsia="ru-RU"/>
              </w:rPr>
            </w:pPr>
            <w:r w:rsidRPr="00E64531">
              <w:rPr>
                <w:rFonts w:eastAsia="Times New Roman" w:cs="Times New Roman"/>
                <w:sz w:val="22"/>
                <w:lang w:val="ru-RU" w:eastAsia="ru-RU"/>
              </w:rPr>
              <w:t xml:space="preserve">за позовом заступника керівника Сарненської місцевої прокуратури в інтересах держави в особі Володимирецької </w:t>
            </w:r>
            <w:r w:rsidRPr="00E64531">
              <w:rPr>
                <w:rFonts w:eastAsia="Times New Roman" w:cs="Times New Roman"/>
                <w:sz w:val="22"/>
                <w:lang w:eastAsia="ru-RU"/>
              </w:rPr>
              <w:t xml:space="preserve">с/р до </w:t>
            </w:r>
            <w:r w:rsidR="00D74674">
              <w:rPr>
                <w:rFonts w:eastAsia="Times New Roman" w:cs="Times New Roman"/>
                <w:sz w:val="22"/>
                <w:lang w:eastAsia="ru-RU"/>
              </w:rPr>
              <w:t>__</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val="ru-RU" w:eastAsia="ru-RU"/>
              </w:rPr>
              <w:t>про стягнення збитків у формі упущеної вигоди</w:t>
            </w:r>
          </w:p>
          <w:p w:rsidR="00C06E69" w:rsidRPr="00E64531" w:rsidRDefault="00C06E69" w:rsidP="006745FE">
            <w:pPr>
              <w:spacing w:after="0" w:line="240" w:lineRule="auto"/>
              <w:jc w:val="center"/>
              <w:rPr>
                <w:rFonts w:eastAsia="Times New Roman" w:cs="Times New Roman"/>
                <w:sz w:val="22"/>
                <w:lang w:eastAsia="ru-RU"/>
              </w:rPr>
            </w:pP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РАС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сторона</w:t>
            </w:r>
          </w:p>
        </w:tc>
      </w:tr>
      <w:tr w:rsidR="00C06E69" w:rsidRPr="00E64531" w:rsidTr="006745FE">
        <w:trPr>
          <w:trHeight w:val="690"/>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3</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1702/1981/2012</w:t>
            </w:r>
          </w:p>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с/р до Управління ДВС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незаконною та скасування постанови про накладення штрафу</w:t>
            </w:r>
          </w:p>
          <w:p w:rsidR="00C06E69" w:rsidRPr="00E64531" w:rsidRDefault="00C06E69" w:rsidP="00D74674">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(оскарження ухвали ВРС від 15.06.2012 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на розгляді у ВС </w:t>
            </w:r>
          </w:p>
          <w:p w:rsidR="00C06E69" w:rsidRPr="00E64531" w:rsidRDefault="00C06E69" w:rsidP="006745FE">
            <w:pPr>
              <w:widowControl w:val="0"/>
              <w:spacing w:after="0" w:line="240" w:lineRule="auto"/>
              <w:jc w:val="center"/>
              <w:rPr>
                <w:rFonts w:eastAsia="Times New Roman" w:cs="Times New Roman"/>
                <w:sz w:val="22"/>
                <w:lang w:eastAsia="ru-RU"/>
              </w:rPr>
            </w:pP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позивач</w:t>
            </w:r>
          </w:p>
        </w:tc>
      </w:tr>
      <w:tr w:rsidR="00C06E69" w:rsidRPr="00E64531" w:rsidTr="006745FE">
        <w:trPr>
          <w:trHeight w:val="627"/>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4</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556/157/18</w:t>
            </w:r>
          </w:p>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за позовом </w:t>
            </w:r>
          </w:p>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Шершня А.П.</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незаконним та скасування рішення (земельні відносини)</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ВРС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5</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556/192/15-ц</w:t>
            </w:r>
          </w:p>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прокурора Володимирецького району в інтересах держави в особі територіальної громади селища Володимирець</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незаконними та скасування рішення і розпоряджень, скасування державної реєстрації речового права на нерухоме майно та витребування нерухомого майна з чужого незаконного володіння</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КМС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співвідповідач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6</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753/22965/16</w:t>
            </w:r>
          </w:p>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ПАТ «НАСК «Оранта»</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незаконним та скасування рішення (земельні відносини)</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7</w:t>
            </w:r>
          </w:p>
        </w:tc>
        <w:tc>
          <w:tcPr>
            <w:tcW w:w="0" w:type="auto"/>
            <w:vAlign w:val="center"/>
          </w:tcPr>
          <w:p w:rsidR="00C06E69" w:rsidRPr="00E64531" w:rsidRDefault="00C06E69" w:rsidP="00D5794F">
            <w:pPr>
              <w:spacing w:after="0" w:line="240" w:lineRule="auto"/>
              <w:jc w:val="center"/>
              <w:rPr>
                <w:rFonts w:eastAsia="Times New Roman" w:cs="Times New Roman"/>
                <w:sz w:val="22"/>
                <w:lang w:eastAsia="ru-RU"/>
              </w:rPr>
            </w:pPr>
            <w:r w:rsidRPr="00E64531">
              <w:rPr>
                <w:rFonts w:eastAsia="Times New Roman" w:cs="Times New Roman"/>
                <w:sz w:val="22"/>
                <w:lang w:eastAsia="ru-RU"/>
              </w:rPr>
              <w:t>556/2020/15ц</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зобов’язання позачергово надати благоустроєне житло</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співвідповідач</w:t>
            </w:r>
          </w:p>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(виконком ради)</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8</w:t>
            </w:r>
          </w:p>
        </w:tc>
        <w:tc>
          <w:tcPr>
            <w:tcW w:w="0" w:type="auto"/>
            <w:vAlign w:val="center"/>
          </w:tcPr>
          <w:p w:rsidR="00C06E69" w:rsidRPr="00E64531" w:rsidRDefault="00C06E69" w:rsidP="00D5794F">
            <w:pPr>
              <w:spacing w:after="0" w:line="240" w:lineRule="auto"/>
              <w:jc w:val="center"/>
              <w:rPr>
                <w:rFonts w:eastAsia="Times New Roman" w:cs="Times New Roman"/>
                <w:sz w:val="22"/>
                <w:lang w:eastAsia="ru-RU"/>
              </w:rPr>
            </w:pPr>
            <w:r w:rsidRPr="00E64531">
              <w:rPr>
                <w:rFonts w:eastAsia="Times New Roman" w:cs="Times New Roman"/>
                <w:sz w:val="22"/>
                <w:lang w:eastAsia="ru-RU"/>
              </w:rPr>
              <w:t>556/1915/18</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особи недієздатною</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ВРС</w:t>
            </w:r>
          </w:p>
        </w:tc>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особа</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9</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2-а-4/08</w:t>
            </w:r>
          </w:p>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заявою Володимирецької с/р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про визнання виконавчого листа таким, що не підлягає виконанню </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8ААС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заявник</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10</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1702/2470/2012</w:t>
            </w:r>
          </w:p>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позовом Володимирецької селищної ради</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апеляція на ухвалу ВРС від 01.08.2012 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позивач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11</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556/2081/17</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накладення штрафу</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ВРС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сторона (боржник)</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12</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556/434/18 </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зміну способу і порядку виконання ухвали ВАСУ від 16.11.2011 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8ААС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боржник</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13</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556/848/18 (2а-77/07)</w:t>
            </w:r>
          </w:p>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заявою Володимирецької с/р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виконавчого листа таким, що не підлягає виконанню (2а-77/07)</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на розгляді у КМС </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заявник</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14</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556/1915/18</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стягнення коштів</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ВРС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позивач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15</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556/647/16-а</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витребування звіту та накладення штрафу за невиконання рішення суду</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Заінтересована особа (боржник)</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16</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817/400/18</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зобов’язання вчинення певних дій</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8ААС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співвідповідач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17</w:t>
            </w:r>
          </w:p>
        </w:tc>
        <w:tc>
          <w:tcPr>
            <w:tcW w:w="0" w:type="auto"/>
            <w:vAlign w:val="center"/>
          </w:tcPr>
          <w:p w:rsidR="00C06E69" w:rsidRPr="00D5794F" w:rsidRDefault="00C06E69" w:rsidP="00D5794F">
            <w:pPr>
              <w:widowControl w:val="0"/>
              <w:spacing w:after="0" w:line="240" w:lineRule="auto"/>
              <w:jc w:val="center"/>
              <w:rPr>
                <w:rFonts w:eastAsia="Times New Roman" w:cs="Times New Roman"/>
                <w:color w:val="000000"/>
                <w:sz w:val="22"/>
                <w:lang w:eastAsia="ru-RU"/>
              </w:rPr>
            </w:pPr>
            <w:r w:rsidRPr="00E64531">
              <w:rPr>
                <w:rFonts w:eastAsia="Times New Roman" w:cs="Times New Roman"/>
                <w:color w:val="000000"/>
                <w:sz w:val="22"/>
                <w:lang w:val="ru-RU" w:eastAsia="ru-RU"/>
              </w:rPr>
              <w:t>817/153/18</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визнання бездіяльності незаконною та протиправною</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РОАС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відповідач</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t>18</w:t>
            </w:r>
          </w:p>
        </w:tc>
        <w:tc>
          <w:tcPr>
            <w:tcW w:w="0" w:type="auto"/>
            <w:vAlign w:val="center"/>
          </w:tcPr>
          <w:p w:rsidR="00C06E69" w:rsidRPr="00E64531" w:rsidRDefault="00C06E69" w:rsidP="00D5794F">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 xml:space="preserve">817/1893/14 </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color w:val="000000"/>
                <w:sz w:val="22"/>
                <w:lang w:val="ru-RU" w:eastAsia="ru-RU"/>
              </w:rPr>
              <w:t>про визнання незаконною бездіяльності та стягнення шкоди</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третя особа без самостійних вимог</w:t>
            </w:r>
          </w:p>
        </w:tc>
      </w:tr>
      <w:tr w:rsidR="00C06E69" w:rsidRPr="00E64531" w:rsidTr="006745FE">
        <w:trPr>
          <w:trHeight w:val="389"/>
        </w:trPr>
        <w:tc>
          <w:tcPr>
            <w:tcW w:w="0" w:type="auto"/>
            <w:vAlign w:val="center"/>
          </w:tcPr>
          <w:p w:rsidR="00C06E69" w:rsidRPr="00E64531" w:rsidRDefault="00C06E69" w:rsidP="006745FE">
            <w:pPr>
              <w:spacing w:after="0" w:line="240" w:lineRule="auto"/>
              <w:jc w:val="center"/>
              <w:rPr>
                <w:rFonts w:eastAsia="Times New Roman" w:cs="Times New Roman"/>
                <w:sz w:val="22"/>
                <w:lang w:eastAsia="ru-RU"/>
              </w:rPr>
            </w:pPr>
            <w:r w:rsidRPr="00E64531">
              <w:rPr>
                <w:rFonts w:eastAsia="Times New Roman" w:cs="Times New Roman"/>
                <w:sz w:val="22"/>
                <w:lang w:eastAsia="ru-RU"/>
              </w:rPr>
              <w:lastRenderedPageBreak/>
              <w:t>19</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6-а-4/08</w:t>
            </w:r>
          </w:p>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 заявою Володимирецької с/р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про відстрочення виконання судового рішення  - ухвали ВАСУ від 16.11.2011 р.</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на розгляді у ВС</w:t>
            </w:r>
          </w:p>
        </w:tc>
        <w:tc>
          <w:tcPr>
            <w:tcW w:w="0" w:type="auto"/>
            <w:vAlign w:val="center"/>
          </w:tcPr>
          <w:p w:rsidR="00C06E69" w:rsidRPr="00E64531" w:rsidRDefault="00C06E69" w:rsidP="006745FE">
            <w:pPr>
              <w:widowControl w:val="0"/>
              <w:spacing w:after="0" w:line="240" w:lineRule="auto"/>
              <w:jc w:val="center"/>
              <w:rPr>
                <w:rFonts w:eastAsia="Times New Roman" w:cs="Times New Roman"/>
                <w:sz w:val="22"/>
                <w:lang w:eastAsia="ru-RU"/>
              </w:rPr>
            </w:pPr>
            <w:r w:rsidRPr="00E64531">
              <w:rPr>
                <w:rFonts w:eastAsia="Times New Roman" w:cs="Times New Roman"/>
                <w:sz w:val="22"/>
                <w:lang w:eastAsia="ru-RU"/>
              </w:rPr>
              <w:t>заявник (боржник)</w:t>
            </w:r>
          </w:p>
        </w:tc>
      </w:tr>
    </w:tbl>
    <w:p w:rsidR="00C06E69" w:rsidRDefault="00C06E69" w:rsidP="00FC3BD6">
      <w:pPr>
        <w:pStyle w:val="a3"/>
        <w:ind w:firstLine="426"/>
        <w:jc w:val="both"/>
      </w:pP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За 2018 рік бу</w:t>
      </w:r>
      <w:r w:rsidR="001A0770" w:rsidRPr="00D97DB9">
        <w:rPr>
          <w:rFonts w:ascii="Times New Roman" w:hAnsi="Times New Roman" w:cs="Times New Roman"/>
          <w:sz w:val="24"/>
          <w:szCs w:val="28"/>
          <w:lang w:val="uk-UA"/>
        </w:rPr>
        <w:t>ло</w:t>
      </w:r>
      <w:r w:rsidRPr="00D97DB9">
        <w:rPr>
          <w:rFonts w:ascii="Times New Roman" w:hAnsi="Times New Roman" w:cs="Times New Roman"/>
          <w:sz w:val="24"/>
          <w:szCs w:val="28"/>
          <w:lang w:val="uk-UA"/>
        </w:rPr>
        <w:t xml:space="preserve"> надан</w:t>
      </w:r>
      <w:r w:rsidR="001A0770" w:rsidRPr="00D97DB9">
        <w:rPr>
          <w:rFonts w:ascii="Times New Roman" w:hAnsi="Times New Roman" w:cs="Times New Roman"/>
          <w:sz w:val="24"/>
          <w:szCs w:val="28"/>
          <w:lang w:val="uk-UA"/>
        </w:rPr>
        <w:t>о</w:t>
      </w:r>
      <w:r w:rsidRPr="00D97DB9">
        <w:rPr>
          <w:rFonts w:ascii="Times New Roman" w:hAnsi="Times New Roman" w:cs="Times New Roman"/>
          <w:sz w:val="24"/>
          <w:szCs w:val="28"/>
          <w:lang w:val="uk-UA"/>
        </w:rPr>
        <w:t xml:space="preserve"> громадянам 11 дозволів на виготовлення проекту землеустрою щодо відведення у власність земельних ділянок для будівництва і обслуговування житлового будинку, господарських будівель і споруд на загальну площу </w:t>
      </w:r>
      <w:smartTag w:uri="urn:schemas-microsoft-com:office:smarttags" w:element="metricconverter">
        <w:smartTagPr>
          <w:attr w:name="ProductID" w:val="1,28 га"/>
        </w:smartTagPr>
        <w:r w:rsidRPr="00D97DB9">
          <w:rPr>
            <w:rFonts w:ascii="Times New Roman" w:hAnsi="Times New Roman" w:cs="Times New Roman"/>
            <w:sz w:val="24"/>
            <w:szCs w:val="28"/>
            <w:lang w:val="uk-UA"/>
          </w:rPr>
          <w:t>1,28 га</w:t>
        </w:r>
      </w:smartTag>
      <w:r w:rsidRPr="00D97DB9">
        <w:rPr>
          <w:rFonts w:ascii="Times New Roman" w:hAnsi="Times New Roman" w:cs="Times New Roman"/>
          <w:sz w:val="24"/>
          <w:szCs w:val="28"/>
          <w:lang w:val="uk-UA"/>
        </w:rPr>
        <w:t>. Шість земельних ділянок, які знаходяться в напрямку с.Довговоля (права сторона) по вулиці Кармелюка та Тополева, були відведені у власність учасникам бойових дій.</w:t>
      </w: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 xml:space="preserve">Для будівництва індивідуального гаража було надано 11 дозволів на складання проекту землеустрою щодо відведення земельних ділянок у власність загальною площею </w:t>
      </w:r>
      <w:smartTag w:uri="urn:schemas-microsoft-com:office:smarttags" w:element="metricconverter">
        <w:smartTagPr>
          <w:attr w:name="ProductID" w:val="0,0552 га"/>
        </w:smartTagPr>
        <w:r w:rsidRPr="00D97DB9">
          <w:rPr>
            <w:rFonts w:ascii="Times New Roman" w:hAnsi="Times New Roman" w:cs="Times New Roman"/>
            <w:sz w:val="24"/>
            <w:szCs w:val="28"/>
            <w:lang w:val="uk-UA"/>
          </w:rPr>
          <w:t>0,0552 га</w:t>
        </w:r>
      </w:smartTag>
      <w:r w:rsidRPr="00D97DB9">
        <w:rPr>
          <w:rFonts w:ascii="Times New Roman" w:hAnsi="Times New Roman" w:cs="Times New Roman"/>
          <w:sz w:val="24"/>
          <w:szCs w:val="28"/>
          <w:lang w:val="uk-UA"/>
        </w:rPr>
        <w:t>, які знаходяться по вулиці Західна, Сагайдачного та Повстанців.</w:t>
      </w: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 xml:space="preserve">Для індивідуального садівництва було надано 4 дозволи на складання проекту землеустрою щодо відведення земельних ділянок у власність загальною площею </w:t>
      </w:r>
      <w:smartTag w:uri="urn:schemas-microsoft-com:office:smarttags" w:element="metricconverter">
        <w:smartTagPr>
          <w:attr w:name="ProductID" w:val="0,3695 га"/>
        </w:smartTagPr>
        <w:r w:rsidRPr="00D97DB9">
          <w:rPr>
            <w:rFonts w:ascii="Times New Roman" w:hAnsi="Times New Roman" w:cs="Times New Roman"/>
            <w:sz w:val="24"/>
            <w:szCs w:val="28"/>
            <w:lang w:val="uk-UA"/>
          </w:rPr>
          <w:t>0,3695 га</w:t>
        </w:r>
      </w:smartTag>
      <w:r w:rsidRPr="00D97DB9">
        <w:rPr>
          <w:rFonts w:ascii="Times New Roman" w:hAnsi="Times New Roman" w:cs="Times New Roman"/>
          <w:sz w:val="24"/>
          <w:szCs w:val="28"/>
          <w:lang w:val="uk-UA"/>
        </w:rPr>
        <w:t>, які знаходяться по вулиці Дубина, Дачна-3, Дачна-8 та по провулку Сагайдачного.</w:t>
      </w: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 xml:space="preserve">Для ведення особистого селянського господарства було надано 4 дозволи на складання проекту землеустрою щодо відведення земельних ділянок у власність орієнтовною площею </w:t>
      </w:r>
      <w:smartTag w:uri="urn:schemas-microsoft-com:office:smarttags" w:element="metricconverter">
        <w:smartTagPr>
          <w:attr w:name="ProductID" w:val="0,2162 га"/>
        </w:smartTagPr>
        <w:r w:rsidRPr="00D97DB9">
          <w:rPr>
            <w:rFonts w:ascii="Times New Roman" w:hAnsi="Times New Roman" w:cs="Times New Roman"/>
            <w:sz w:val="24"/>
            <w:szCs w:val="28"/>
            <w:lang w:val="uk-UA"/>
          </w:rPr>
          <w:t>0,2162 га</w:t>
        </w:r>
      </w:smartTag>
      <w:r w:rsidRPr="00D97DB9">
        <w:rPr>
          <w:rFonts w:ascii="Times New Roman" w:hAnsi="Times New Roman" w:cs="Times New Roman"/>
          <w:sz w:val="24"/>
          <w:szCs w:val="28"/>
          <w:lang w:val="uk-UA"/>
        </w:rPr>
        <w:t>.</w:t>
      </w:r>
    </w:p>
    <w:p w:rsidR="00CE2069" w:rsidRPr="00D97DB9" w:rsidRDefault="00CE2069" w:rsidP="00FC3BD6">
      <w:pPr>
        <w:pStyle w:val="a3"/>
        <w:ind w:firstLine="567"/>
        <w:jc w:val="both"/>
        <w:rPr>
          <w:sz w:val="24"/>
        </w:rPr>
      </w:pPr>
      <w:r w:rsidRPr="00D97DB9">
        <w:rPr>
          <w:sz w:val="24"/>
        </w:rPr>
        <w:t xml:space="preserve">Селищною радою громадянам передано у власність земельні ділянки загальною площею </w:t>
      </w:r>
      <w:smartTag w:uri="urn:schemas-microsoft-com:office:smarttags" w:element="metricconverter">
        <w:smartTagPr>
          <w:attr w:name="ProductID" w:val="15,0372 га"/>
        </w:smartTagPr>
        <w:r w:rsidRPr="00D97DB9">
          <w:rPr>
            <w:sz w:val="24"/>
          </w:rPr>
          <w:t>15,0372 га</w:t>
        </w:r>
      </w:smartTag>
      <w:r w:rsidRPr="00D97DB9">
        <w:rPr>
          <w:sz w:val="24"/>
        </w:rPr>
        <w:t>, в тому числі:</w:t>
      </w:r>
    </w:p>
    <w:p w:rsidR="00CE2069" w:rsidRPr="00D97DB9" w:rsidRDefault="00CE2069" w:rsidP="007015E0">
      <w:pPr>
        <w:pStyle w:val="a3"/>
        <w:numPr>
          <w:ilvl w:val="0"/>
          <w:numId w:val="36"/>
        </w:numPr>
        <w:tabs>
          <w:tab w:val="left" w:pos="426"/>
          <w:tab w:val="left" w:pos="851"/>
        </w:tabs>
        <w:ind w:left="0" w:firstLine="0"/>
        <w:jc w:val="both"/>
        <w:rPr>
          <w:rFonts w:cs="Times New Roman"/>
          <w:sz w:val="24"/>
        </w:rPr>
      </w:pPr>
      <w:r w:rsidRPr="00D97DB9">
        <w:rPr>
          <w:rFonts w:cs="Times New Roman"/>
          <w:sz w:val="24"/>
        </w:rPr>
        <w:t xml:space="preserve">для будівництва і обслуговування житлового будинку, господарських будівель і споруд – </w:t>
      </w:r>
      <w:smartTag w:uri="urn:schemas-microsoft-com:office:smarttags" w:element="metricconverter">
        <w:smartTagPr>
          <w:attr w:name="ProductID" w:val="8,1004 га"/>
        </w:smartTagPr>
        <w:r w:rsidRPr="00D97DB9">
          <w:rPr>
            <w:rFonts w:cs="Times New Roman"/>
            <w:sz w:val="24"/>
          </w:rPr>
          <w:t>8,1004 га</w:t>
        </w:r>
      </w:smartTag>
      <w:r w:rsidRPr="00D97DB9">
        <w:rPr>
          <w:rFonts w:cs="Times New Roman"/>
          <w:sz w:val="24"/>
        </w:rPr>
        <w:t>;</w:t>
      </w:r>
    </w:p>
    <w:p w:rsidR="00CE2069" w:rsidRPr="00D97DB9" w:rsidRDefault="00CE2069" w:rsidP="007015E0">
      <w:pPr>
        <w:pStyle w:val="a3"/>
        <w:numPr>
          <w:ilvl w:val="0"/>
          <w:numId w:val="36"/>
        </w:numPr>
        <w:tabs>
          <w:tab w:val="left" w:pos="426"/>
          <w:tab w:val="left" w:pos="851"/>
        </w:tabs>
        <w:ind w:left="0" w:firstLine="0"/>
        <w:jc w:val="both"/>
        <w:rPr>
          <w:rFonts w:cs="Times New Roman"/>
          <w:sz w:val="24"/>
        </w:rPr>
      </w:pPr>
      <w:r w:rsidRPr="00D97DB9">
        <w:rPr>
          <w:rFonts w:cs="Times New Roman"/>
          <w:sz w:val="24"/>
        </w:rPr>
        <w:t xml:space="preserve">для будівництва індивідуальних гаражів – </w:t>
      </w:r>
      <w:smartTag w:uri="urn:schemas-microsoft-com:office:smarttags" w:element="metricconverter">
        <w:smartTagPr>
          <w:attr w:name="ProductID" w:val="0,0936 га"/>
        </w:smartTagPr>
        <w:r w:rsidRPr="00D97DB9">
          <w:rPr>
            <w:rFonts w:cs="Times New Roman"/>
            <w:sz w:val="24"/>
          </w:rPr>
          <w:t>0,0936 га</w:t>
        </w:r>
      </w:smartTag>
      <w:r w:rsidRPr="00D97DB9">
        <w:rPr>
          <w:rFonts w:cs="Times New Roman"/>
          <w:sz w:val="24"/>
        </w:rPr>
        <w:t>;</w:t>
      </w:r>
    </w:p>
    <w:p w:rsidR="00CE2069" w:rsidRPr="00D97DB9" w:rsidRDefault="00CE2069" w:rsidP="007015E0">
      <w:pPr>
        <w:pStyle w:val="a3"/>
        <w:numPr>
          <w:ilvl w:val="0"/>
          <w:numId w:val="36"/>
        </w:numPr>
        <w:tabs>
          <w:tab w:val="left" w:pos="426"/>
          <w:tab w:val="left" w:pos="851"/>
        </w:tabs>
        <w:ind w:left="0" w:firstLine="0"/>
        <w:jc w:val="both"/>
        <w:rPr>
          <w:rFonts w:cs="Times New Roman"/>
          <w:sz w:val="24"/>
        </w:rPr>
      </w:pPr>
      <w:r w:rsidRPr="00D97DB9">
        <w:rPr>
          <w:rFonts w:cs="Times New Roman"/>
          <w:sz w:val="24"/>
        </w:rPr>
        <w:t xml:space="preserve">для ведення особистого селянського господарства – </w:t>
      </w:r>
      <w:smartTag w:uri="urn:schemas-microsoft-com:office:smarttags" w:element="metricconverter">
        <w:smartTagPr>
          <w:attr w:name="ProductID" w:val="1,0662 га"/>
        </w:smartTagPr>
        <w:r w:rsidRPr="00D97DB9">
          <w:rPr>
            <w:rFonts w:cs="Times New Roman"/>
            <w:sz w:val="24"/>
          </w:rPr>
          <w:t>1,0662 га</w:t>
        </w:r>
      </w:smartTag>
      <w:r w:rsidRPr="00D97DB9">
        <w:rPr>
          <w:rFonts w:cs="Times New Roman"/>
          <w:sz w:val="24"/>
        </w:rPr>
        <w:t>;</w:t>
      </w:r>
    </w:p>
    <w:p w:rsidR="00CE2069" w:rsidRPr="00D97DB9" w:rsidRDefault="00CE2069" w:rsidP="007015E0">
      <w:pPr>
        <w:pStyle w:val="a3"/>
        <w:numPr>
          <w:ilvl w:val="0"/>
          <w:numId w:val="36"/>
        </w:numPr>
        <w:tabs>
          <w:tab w:val="left" w:pos="426"/>
          <w:tab w:val="left" w:pos="851"/>
        </w:tabs>
        <w:ind w:left="0" w:firstLine="0"/>
        <w:jc w:val="both"/>
        <w:rPr>
          <w:rFonts w:cs="Times New Roman"/>
          <w:sz w:val="24"/>
        </w:rPr>
      </w:pPr>
      <w:r w:rsidRPr="00D97DB9">
        <w:rPr>
          <w:rFonts w:cs="Times New Roman"/>
          <w:sz w:val="24"/>
        </w:rPr>
        <w:t xml:space="preserve">для індивідуального садівництва – </w:t>
      </w:r>
      <w:smartTag w:uri="urn:schemas-microsoft-com:office:smarttags" w:element="metricconverter">
        <w:smartTagPr>
          <w:attr w:name="ProductID" w:val="5,7770 га"/>
        </w:smartTagPr>
        <w:r w:rsidRPr="00D97DB9">
          <w:rPr>
            <w:rFonts w:cs="Times New Roman"/>
            <w:sz w:val="24"/>
          </w:rPr>
          <w:t>5,7770 га</w:t>
        </w:r>
      </w:smartTag>
      <w:r w:rsidRPr="00D97DB9">
        <w:rPr>
          <w:rFonts w:cs="Times New Roman"/>
          <w:sz w:val="24"/>
        </w:rPr>
        <w:t>.</w:t>
      </w:r>
    </w:p>
    <w:p w:rsidR="00CE2069" w:rsidRPr="00D97DB9" w:rsidRDefault="00CE2069" w:rsidP="00206052">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 xml:space="preserve">Станом на 31 грудня 2018 року </w:t>
      </w:r>
      <w:r w:rsidR="001A0770" w:rsidRPr="00D97DB9">
        <w:rPr>
          <w:rFonts w:ascii="Times New Roman" w:hAnsi="Times New Roman" w:cs="Times New Roman"/>
          <w:sz w:val="24"/>
          <w:szCs w:val="28"/>
          <w:lang w:val="uk-UA"/>
        </w:rPr>
        <w:t>у Володимирецькій</w:t>
      </w:r>
      <w:r w:rsidRPr="00D97DB9">
        <w:rPr>
          <w:rFonts w:ascii="Times New Roman" w:hAnsi="Times New Roman" w:cs="Times New Roman"/>
          <w:sz w:val="24"/>
          <w:szCs w:val="28"/>
          <w:lang w:val="uk-UA"/>
        </w:rPr>
        <w:t xml:space="preserve"> селищній раді </w:t>
      </w:r>
      <w:r w:rsidR="00636BD8" w:rsidRPr="00D97DB9">
        <w:rPr>
          <w:rFonts w:ascii="Times New Roman" w:hAnsi="Times New Roman" w:cs="Times New Roman"/>
          <w:sz w:val="24"/>
          <w:szCs w:val="28"/>
          <w:lang w:val="uk-UA"/>
        </w:rPr>
        <w:t>є</w:t>
      </w:r>
      <w:r w:rsidRPr="00D97DB9">
        <w:rPr>
          <w:rFonts w:ascii="Times New Roman" w:hAnsi="Times New Roman" w:cs="Times New Roman"/>
          <w:sz w:val="24"/>
          <w:szCs w:val="28"/>
          <w:lang w:val="uk-UA"/>
        </w:rPr>
        <w:t xml:space="preserve"> 52 договори оренди земельних ділянок, про які внесені відомості до бази єдиного Державного земельного кадастру та 3 договори про встановлення особистого строкового сервітуту на земельні ділянки комунальної власності, які знаходяться в межах смт.Володимирець (згідно нижче наведеної таблиці). Загальна площа земельних ділянок по договорах становить </w:t>
      </w:r>
      <w:smartTag w:uri="urn:schemas-microsoft-com:office:smarttags" w:element="metricconverter">
        <w:smartTagPr>
          <w:attr w:name="ProductID" w:val="12,2473 га"/>
        </w:smartTagPr>
        <w:r w:rsidRPr="00D97DB9">
          <w:rPr>
            <w:rFonts w:ascii="Times New Roman" w:hAnsi="Times New Roman" w:cs="Times New Roman"/>
            <w:sz w:val="24"/>
            <w:szCs w:val="28"/>
            <w:lang w:val="uk-UA"/>
          </w:rPr>
          <w:t>12,2473 га</w:t>
        </w:r>
      </w:smartTag>
      <w:r w:rsidRPr="00D97DB9">
        <w:rPr>
          <w:rFonts w:ascii="Times New Roman" w:hAnsi="Times New Roman" w:cs="Times New Roman"/>
          <w:sz w:val="24"/>
          <w:szCs w:val="28"/>
          <w:lang w:val="uk-UA"/>
        </w:rPr>
        <w:t>. Загальна сума орендної плати по вище зазначеній площі земельних ділянок становить 1 317 737,82 грн. в рік.</w:t>
      </w:r>
    </w:p>
    <w:p w:rsidR="009A66AF" w:rsidRDefault="009A66AF" w:rsidP="00FC3BD6">
      <w:pPr>
        <w:pStyle w:val="HTML"/>
        <w:shd w:val="clear" w:color="auto" w:fill="FFFFFF"/>
        <w:ind w:firstLine="567"/>
        <w:jc w:val="both"/>
        <w:rPr>
          <w:rFonts w:ascii="Times New Roman" w:hAnsi="Times New Roman" w:cs="Times New Roman"/>
          <w:sz w:val="28"/>
          <w:szCs w:val="28"/>
          <w:lang w:val="uk-UA"/>
        </w:rPr>
      </w:pPr>
    </w:p>
    <w:tbl>
      <w:tblPr>
        <w:tblW w:w="5000" w:type="pct"/>
        <w:tblLook w:val="0000" w:firstRow="0" w:lastRow="0" w:firstColumn="0" w:lastColumn="0" w:noHBand="0" w:noVBand="0"/>
      </w:tblPr>
      <w:tblGrid>
        <w:gridCol w:w="385"/>
        <w:gridCol w:w="1427"/>
        <w:gridCol w:w="1594"/>
        <w:gridCol w:w="3234"/>
        <w:gridCol w:w="979"/>
        <w:gridCol w:w="905"/>
        <w:gridCol w:w="906"/>
        <w:gridCol w:w="678"/>
        <w:gridCol w:w="880"/>
      </w:tblGrid>
      <w:tr w:rsidR="00CE2069" w:rsidRPr="00EA1272" w:rsidTr="006B692A">
        <w:trPr>
          <w:trHeight w:val="993"/>
        </w:trPr>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2069" w:rsidRPr="007A35BA" w:rsidRDefault="00CE2069" w:rsidP="00FC3BD6">
            <w:pPr>
              <w:pStyle w:val="a3"/>
              <w:jc w:val="center"/>
              <w:rPr>
                <w:b/>
                <w:sz w:val="14"/>
                <w:szCs w:val="14"/>
              </w:rPr>
            </w:pPr>
            <w:r w:rsidRPr="007A35BA">
              <w:rPr>
                <w:b/>
                <w:sz w:val="14"/>
                <w:szCs w:val="14"/>
              </w:rPr>
              <w:t xml:space="preserve">№ </w:t>
            </w:r>
            <w:r w:rsidR="007A35BA">
              <w:rPr>
                <w:b/>
                <w:sz w:val="14"/>
                <w:szCs w:val="14"/>
              </w:rPr>
              <w:t>п/п</w:t>
            </w:r>
          </w:p>
        </w:tc>
        <w:tc>
          <w:tcPr>
            <w:tcW w:w="892" w:type="pct"/>
            <w:tcBorders>
              <w:top w:val="single" w:sz="4" w:space="0" w:color="000000"/>
              <w:left w:val="nil"/>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Кадастровий номер земельної ділянки</w:t>
            </w:r>
          </w:p>
        </w:tc>
        <w:tc>
          <w:tcPr>
            <w:tcW w:w="713" w:type="pct"/>
            <w:tcBorders>
              <w:top w:val="single" w:sz="4" w:space="0" w:color="000000"/>
              <w:left w:val="nil"/>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Місце знаходження земельної ділянки (адреса)</w:t>
            </w:r>
          </w:p>
        </w:tc>
        <w:tc>
          <w:tcPr>
            <w:tcW w:w="713" w:type="pct"/>
            <w:tcBorders>
              <w:top w:val="single" w:sz="4" w:space="0" w:color="auto"/>
              <w:left w:val="nil"/>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Найменування (П.І.Б.) орендаря</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Строк</w:t>
            </w:r>
          </w:p>
          <w:p w:rsidR="00CE2069" w:rsidRPr="007A35BA" w:rsidRDefault="00CE2069" w:rsidP="00FC3BD6">
            <w:pPr>
              <w:pStyle w:val="a3"/>
              <w:jc w:val="center"/>
              <w:rPr>
                <w:rFonts w:cs="Times New Roman"/>
                <w:b/>
                <w:sz w:val="14"/>
                <w:szCs w:val="14"/>
              </w:rPr>
            </w:pPr>
            <w:r w:rsidRPr="007A35BA">
              <w:rPr>
                <w:rFonts w:cs="Times New Roman"/>
                <w:b/>
                <w:sz w:val="14"/>
                <w:szCs w:val="14"/>
              </w:rPr>
              <w:t>дії</w:t>
            </w:r>
          </w:p>
          <w:p w:rsidR="00CE2069" w:rsidRPr="007A35BA" w:rsidRDefault="00CE2069" w:rsidP="00FC3BD6">
            <w:pPr>
              <w:pStyle w:val="a3"/>
              <w:jc w:val="center"/>
              <w:rPr>
                <w:rFonts w:cs="Times New Roman"/>
                <w:b/>
                <w:sz w:val="14"/>
                <w:szCs w:val="14"/>
              </w:rPr>
            </w:pPr>
            <w:r w:rsidRPr="007A35BA">
              <w:rPr>
                <w:rFonts w:cs="Times New Roman"/>
                <w:b/>
                <w:sz w:val="14"/>
                <w:szCs w:val="14"/>
              </w:rPr>
              <w:t>договору</w:t>
            </w:r>
          </w:p>
          <w:p w:rsidR="00CE2069" w:rsidRPr="007A35BA" w:rsidRDefault="00CE2069" w:rsidP="00FC3BD6">
            <w:pPr>
              <w:pStyle w:val="a3"/>
              <w:jc w:val="center"/>
              <w:rPr>
                <w:rFonts w:cs="Times New Roman"/>
                <w:b/>
                <w:sz w:val="14"/>
                <w:szCs w:val="14"/>
              </w:rPr>
            </w:pPr>
            <w:r w:rsidRPr="007A35BA">
              <w:rPr>
                <w:rFonts w:cs="Times New Roman"/>
                <w:b/>
                <w:sz w:val="14"/>
                <w:szCs w:val="14"/>
              </w:rPr>
              <w:t>оренди</w:t>
            </w:r>
          </w:p>
          <w:p w:rsidR="00CE2069" w:rsidRPr="007A35BA" w:rsidRDefault="00CE2069" w:rsidP="00FC3BD6">
            <w:pPr>
              <w:pStyle w:val="a3"/>
              <w:jc w:val="center"/>
              <w:rPr>
                <w:rFonts w:cs="Times New Roman"/>
                <w:b/>
                <w:sz w:val="14"/>
                <w:szCs w:val="14"/>
              </w:rPr>
            </w:pPr>
            <w:r w:rsidRPr="007A35BA">
              <w:rPr>
                <w:rFonts w:cs="Times New Roman"/>
                <w:b/>
                <w:sz w:val="14"/>
                <w:szCs w:val="14"/>
              </w:rPr>
              <w:t>землі</w:t>
            </w:r>
          </w:p>
        </w:tc>
        <w:tc>
          <w:tcPr>
            <w:tcW w:w="624" w:type="pct"/>
            <w:tcBorders>
              <w:top w:val="single" w:sz="4" w:space="0" w:color="000000"/>
              <w:left w:val="nil"/>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Площа земельної</w:t>
            </w:r>
          </w:p>
          <w:p w:rsidR="00CE2069" w:rsidRPr="007A35BA" w:rsidRDefault="00CE2069" w:rsidP="00FC3BD6">
            <w:pPr>
              <w:pStyle w:val="a3"/>
              <w:jc w:val="center"/>
              <w:rPr>
                <w:rFonts w:cs="Times New Roman"/>
                <w:b/>
                <w:sz w:val="14"/>
                <w:szCs w:val="14"/>
              </w:rPr>
            </w:pPr>
            <w:r w:rsidRPr="007A35BA">
              <w:rPr>
                <w:rFonts w:cs="Times New Roman"/>
                <w:b/>
                <w:sz w:val="14"/>
                <w:szCs w:val="14"/>
              </w:rPr>
              <w:t>ділянки,</w:t>
            </w:r>
          </w:p>
          <w:p w:rsidR="00CE2069" w:rsidRPr="007A35BA" w:rsidRDefault="00CE2069" w:rsidP="00FC3BD6">
            <w:pPr>
              <w:pStyle w:val="a3"/>
              <w:jc w:val="center"/>
              <w:rPr>
                <w:rFonts w:cs="Times New Roman"/>
                <w:b/>
                <w:sz w:val="14"/>
                <w:szCs w:val="14"/>
              </w:rPr>
            </w:pPr>
            <w:r w:rsidRPr="007A35BA">
              <w:rPr>
                <w:rFonts w:cs="Times New Roman"/>
                <w:b/>
                <w:sz w:val="14"/>
                <w:szCs w:val="14"/>
              </w:rPr>
              <w:t>га</w:t>
            </w:r>
          </w:p>
          <w:p w:rsidR="00CE2069" w:rsidRPr="007A35BA" w:rsidRDefault="00CE2069" w:rsidP="00FC3BD6">
            <w:pPr>
              <w:pStyle w:val="a3"/>
              <w:jc w:val="center"/>
              <w:rPr>
                <w:rFonts w:cs="Times New Roman"/>
                <w:b/>
                <w:sz w:val="14"/>
                <w:szCs w:val="14"/>
              </w:rPr>
            </w:pPr>
            <w:r w:rsidRPr="007A35BA">
              <w:rPr>
                <w:rFonts w:cs="Times New Roman"/>
                <w:b/>
                <w:sz w:val="14"/>
                <w:szCs w:val="14"/>
              </w:rPr>
              <w:t>(з чотирма</w:t>
            </w:r>
          </w:p>
          <w:p w:rsidR="00CE2069" w:rsidRPr="007A35BA" w:rsidRDefault="00CE2069" w:rsidP="00FC3BD6">
            <w:pPr>
              <w:pStyle w:val="a3"/>
              <w:jc w:val="center"/>
              <w:rPr>
                <w:rFonts w:cs="Times New Roman"/>
                <w:b/>
                <w:sz w:val="14"/>
                <w:szCs w:val="14"/>
              </w:rPr>
            </w:pPr>
            <w:r w:rsidRPr="007A35BA">
              <w:rPr>
                <w:rFonts w:cs="Times New Roman"/>
                <w:b/>
                <w:sz w:val="14"/>
                <w:szCs w:val="14"/>
              </w:rPr>
              <w:t>десятковими</w:t>
            </w:r>
          </w:p>
          <w:p w:rsidR="00CE2069" w:rsidRPr="007A35BA" w:rsidRDefault="00CE2069" w:rsidP="00FC3BD6">
            <w:pPr>
              <w:pStyle w:val="a3"/>
              <w:jc w:val="center"/>
              <w:rPr>
                <w:rFonts w:cs="Times New Roman"/>
                <w:b/>
                <w:sz w:val="14"/>
                <w:szCs w:val="14"/>
              </w:rPr>
            </w:pPr>
            <w:r w:rsidRPr="007A35BA">
              <w:rPr>
                <w:rFonts w:cs="Times New Roman"/>
                <w:b/>
                <w:sz w:val="14"/>
                <w:szCs w:val="14"/>
              </w:rPr>
              <w:t>знаками)</w:t>
            </w:r>
          </w:p>
        </w:tc>
        <w:tc>
          <w:tcPr>
            <w:tcW w:w="535" w:type="pct"/>
            <w:tcBorders>
              <w:top w:val="single" w:sz="4" w:space="0" w:color="000000"/>
              <w:left w:val="nil"/>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Цільове</w:t>
            </w:r>
          </w:p>
          <w:p w:rsidR="00CE2069" w:rsidRPr="007A35BA" w:rsidRDefault="00CE2069" w:rsidP="00FC3BD6">
            <w:pPr>
              <w:pStyle w:val="a3"/>
              <w:jc w:val="center"/>
              <w:rPr>
                <w:rFonts w:cs="Times New Roman"/>
                <w:b/>
                <w:sz w:val="14"/>
                <w:szCs w:val="14"/>
              </w:rPr>
            </w:pPr>
            <w:r w:rsidRPr="007A35BA">
              <w:rPr>
                <w:rFonts w:cs="Times New Roman"/>
                <w:b/>
                <w:sz w:val="14"/>
                <w:szCs w:val="14"/>
              </w:rPr>
              <w:t>призначення</w:t>
            </w:r>
          </w:p>
          <w:p w:rsidR="00CE2069" w:rsidRPr="007A35BA" w:rsidRDefault="00CE2069" w:rsidP="00FC3BD6">
            <w:pPr>
              <w:pStyle w:val="a3"/>
              <w:jc w:val="center"/>
              <w:rPr>
                <w:rFonts w:cs="Times New Roman"/>
                <w:b/>
                <w:sz w:val="14"/>
                <w:szCs w:val="14"/>
              </w:rPr>
            </w:pPr>
            <w:r w:rsidRPr="007A35BA">
              <w:rPr>
                <w:rFonts w:cs="Times New Roman"/>
                <w:b/>
                <w:sz w:val="14"/>
                <w:szCs w:val="14"/>
              </w:rPr>
              <w:t>земельної</w:t>
            </w:r>
          </w:p>
          <w:p w:rsidR="00CE2069" w:rsidRPr="007A35BA" w:rsidRDefault="00CE2069" w:rsidP="00FC3BD6">
            <w:pPr>
              <w:pStyle w:val="a3"/>
              <w:jc w:val="center"/>
              <w:rPr>
                <w:rFonts w:cs="Times New Roman"/>
                <w:b/>
                <w:sz w:val="14"/>
                <w:szCs w:val="14"/>
              </w:rPr>
            </w:pPr>
            <w:r w:rsidRPr="007A35BA">
              <w:rPr>
                <w:rFonts w:cs="Times New Roman"/>
                <w:b/>
                <w:sz w:val="14"/>
                <w:szCs w:val="14"/>
              </w:rPr>
              <w:t>ділянки</w:t>
            </w:r>
          </w:p>
        </w:tc>
        <w:tc>
          <w:tcPr>
            <w:tcW w:w="357" w:type="pct"/>
            <w:tcBorders>
              <w:top w:val="single" w:sz="4" w:space="0" w:color="000000"/>
              <w:left w:val="nil"/>
              <w:bottom w:val="single" w:sz="4" w:space="0" w:color="000000"/>
              <w:right w:val="single" w:sz="4" w:space="0" w:color="auto"/>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Розмір</w:t>
            </w:r>
          </w:p>
          <w:p w:rsidR="00CE2069" w:rsidRPr="007A35BA" w:rsidRDefault="00CE2069" w:rsidP="00FC3BD6">
            <w:pPr>
              <w:pStyle w:val="a3"/>
              <w:jc w:val="center"/>
              <w:rPr>
                <w:rFonts w:cs="Times New Roman"/>
                <w:b/>
                <w:sz w:val="14"/>
                <w:szCs w:val="14"/>
              </w:rPr>
            </w:pPr>
            <w:r w:rsidRPr="007A35BA">
              <w:rPr>
                <w:rFonts w:cs="Times New Roman"/>
                <w:b/>
                <w:sz w:val="14"/>
                <w:szCs w:val="14"/>
              </w:rPr>
              <w:t>орендної</w:t>
            </w:r>
          </w:p>
          <w:p w:rsidR="00CE2069" w:rsidRPr="007A35BA" w:rsidRDefault="00CE2069" w:rsidP="00FC3BD6">
            <w:pPr>
              <w:pStyle w:val="a3"/>
              <w:jc w:val="center"/>
              <w:rPr>
                <w:rFonts w:cs="Times New Roman"/>
                <w:b/>
                <w:sz w:val="14"/>
                <w:szCs w:val="14"/>
              </w:rPr>
            </w:pPr>
            <w:r w:rsidRPr="007A35BA">
              <w:rPr>
                <w:rFonts w:cs="Times New Roman"/>
                <w:b/>
                <w:sz w:val="14"/>
                <w:szCs w:val="14"/>
              </w:rPr>
              <w:t>плати</w:t>
            </w:r>
          </w:p>
          <w:p w:rsidR="00CE2069" w:rsidRPr="007A35BA" w:rsidRDefault="00CE2069" w:rsidP="00FC3BD6">
            <w:pPr>
              <w:pStyle w:val="a3"/>
              <w:jc w:val="center"/>
              <w:rPr>
                <w:rFonts w:cs="Times New Roman"/>
                <w:b/>
                <w:sz w:val="14"/>
                <w:szCs w:val="14"/>
              </w:rPr>
            </w:pPr>
            <w:r w:rsidRPr="007A35BA">
              <w:rPr>
                <w:rFonts w:cs="Times New Roman"/>
                <w:b/>
                <w:sz w:val="14"/>
                <w:szCs w:val="14"/>
              </w:rPr>
              <w:t>(%)</w:t>
            </w:r>
          </w:p>
        </w:tc>
        <w:tc>
          <w:tcPr>
            <w:tcW w:w="446" w:type="pct"/>
            <w:tcBorders>
              <w:top w:val="single" w:sz="4" w:space="0" w:color="000000"/>
              <w:left w:val="single" w:sz="4" w:space="0" w:color="auto"/>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b/>
                <w:sz w:val="14"/>
                <w:szCs w:val="14"/>
              </w:rPr>
            </w:pPr>
            <w:r w:rsidRPr="007A35BA">
              <w:rPr>
                <w:rFonts w:cs="Times New Roman"/>
                <w:b/>
                <w:sz w:val="14"/>
                <w:szCs w:val="14"/>
              </w:rPr>
              <w:t>Розмір</w:t>
            </w:r>
          </w:p>
          <w:p w:rsidR="00CE2069" w:rsidRPr="007A35BA" w:rsidRDefault="00CE2069" w:rsidP="00FC3BD6">
            <w:pPr>
              <w:pStyle w:val="a3"/>
              <w:jc w:val="center"/>
              <w:rPr>
                <w:rFonts w:cs="Times New Roman"/>
                <w:b/>
                <w:sz w:val="14"/>
                <w:szCs w:val="14"/>
              </w:rPr>
            </w:pPr>
            <w:r w:rsidRPr="007A35BA">
              <w:rPr>
                <w:rFonts w:cs="Times New Roman"/>
                <w:b/>
                <w:sz w:val="14"/>
                <w:szCs w:val="14"/>
              </w:rPr>
              <w:t>орендної</w:t>
            </w:r>
          </w:p>
          <w:p w:rsidR="00CE2069" w:rsidRPr="007A35BA" w:rsidRDefault="00CE2069" w:rsidP="00FC3BD6">
            <w:pPr>
              <w:pStyle w:val="a3"/>
              <w:jc w:val="center"/>
              <w:rPr>
                <w:rFonts w:cs="Times New Roman"/>
                <w:b/>
                <w:sz w:val="14"/>
                <w:szCs w:val="14"/>
              </w:rPr>
            </w:pPr>
            <w:r w:rsidRPr="007A35BA">
              <w:rPr>
                <w:rFonts w:cs="Times New Roman"/>
                <w:b/>
                <w:sz w:val="14"/>
                <w:szCs w:val="14"/>
              </w:rPr>
              <w:t>плати в рік</w:t>
            </w:r>
          </w:p>
          <w:p w:rsidR="00CE2069" w:rsidRPr="007A35BA" w:rsidRDefault="00CE2069" w:rsidP="00FC3BD6">
            <w:pPr>
              <w:pStyle w:val="a3"/>
              <w:jc w:val="center"/>
              <w:rPr>
                <w:rFonts w:cs="Times New Roman"/>
                <w:b/>
                <w:sz w:val="14"/>
                <w:szCs w:val="14"/>
              </w:rPr>
            </w:pPr>
            <w:r w:rsidRPr="007A35BA">
              <w:rPr>
                <w:rFonts w:cs="Times New Roman"/>
                <w:b/>
                <w:sz w:val="14"/>
                <w:szCs w:val="14"/>
              </w:rPr>
              <w:t>(грн.)</w:t>
            </w:r>
          </w:p>
        </w:tc>
      </w:tr>
      <w:tr w:rsidR="00CE2069" w:rsidRPr="00942D0C" w:rsidTr="006B692A">
        <w:trPr>
          <w:trHeight w:val="405"/>
        </w:trPr>
        <w:tc>
          <w:tcPr>
            <w:tcW w:w="275" w:type="pct"/>
            <w:tcBorders>
              <w:top w:val="single" w:sz="4" w:space="0" w:color="auto"/>
              <w:left w:val="single" w:sz="4" w:space="0" w:color="000000"/>
              <w:bottom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5620855100:01:007:0008</w:t>
            </w:r>
          </w:p>
        </w:tc>
        <w:tc>
          <w:tcPr>
            <w:tcW w:w="713"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19а</w:t>
            </w:r>
          </w:p>
        </w:tc>
        <w:tc>
          <w:tcPr>
            <w:tcW w:w="713"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ПАТ «Укртелеком»</w:t>
            </w:r>
          </w:p>
        </w:tc>
        <w:tc>
          <w:tcPr>
            <w:tcW w:w="446"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0.0236</w:t>
            </w:r>
          </w:p>
        </w:tc>
        <w:tc>
          <w:tcPr>
            <w:tcW w:w="535"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13.01</w:t>
            </w:r>
          </w:p>
        </w:tc>
        <w:tc>
          <w:tcPr>
            <w:tcW w:w="357" w:type="pct"/>
            <w:tcBorders>
              <w:top w:val="nil"/>
              <w:left w:val="nil"/>
              <w:bottom w:val="single" w:sz="4" w:space="0" w:color="000000"/>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w:t>
            </w:r>
          </w:p>
        </w:tc>
        <w:tc>
          <w:tcPr>
            <w:tcW w:w="446" w:type="pct"/>
            <w:tcBorders>
              <w:top w:val="nil"/>
              <w:left w:val="single" w:sz="4" w:space="0" w:color="auto"/>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2106,06</w:t>
            </w:r>
          </w:p>
        </w:tc>
      </w:tr>
      <w:tr w:rsidR="00CE2069" w:rsidRPr="00942D0C" w:rsidTr="006B692A">
        <w:trPr>
          <w:trHeight w:val="405"/>
        </w:trPr>
        <w:tc>
          <w:tcPr>
            <w:tcW w:w="275" w:type="pct"/>
            <w:tcBorders>
              <w:top w:val="nil"/>
              <w:left w:val="single" w:sz="4" w:space="0" w:color="000000"/>
              <w:bottom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470" w:hanging="357"/>
              <w:jc w:val="center"/>
              <w:rPr>
                <w:color w:val="000000"/>
                <w:sz w:val="14"/>
                <w:szCs w:val="14"/>
              </w:rPr>
            </w:pPr>
          </w:p>
        </w:tc>
        <w:tc>
          <w:tcPr>
            <w:tcW w:w="892"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5620855100:01:007:0009</w:t>
            </w:r>
          </w:p>
        </w:tc>
        <w:tc>
          <w:tcPr>
            <w:tcW w:w="713"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23</w:t>
            </w:r>
          </w:p>
        </w:tc>
        <w:tc>
          <w:tcPr>
            <w:tcW w:w="713"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ПАТ «Укртелеком»</w:t>
            </w:r>
          </w:p>
        </w:tc>
        <w:tc>
          <w:tcPr>
            <w:tcW w:w="446"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0.2703</w:t>
            </w:r>
          </w:p>
        </w:tc>
        <w:tc>
          <w:tcPr>
            <w:tcW w:w="535"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13.01</w:t>
            </w:r>
          </w:p>
        </w:tc>
        <w:tc>
          <w:tcPr>
            <w:tcW w:w="357" w:type="pct"/>
            <w:tcBorders>
              <w:top w:val="nil"/>
              <w:left w:val="nil"/>
              <w:bottom w:val="single" w:sz="4" w:space="0" w:color="000000"/>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w:t>
            </w:r>
          </w:p>
        </w:tc>
        <w:tc>
          <w:tcPr>
            <w:tcW w:w="446" w:type="pct"/>
            <w:tcBorders>
              <w:top w:val="nil"/>
              <w:left w:val="single" w:sz="4" w:space="0" w:color="auto"/>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24121,57</w:t>
            </w:r>
          </w:p>
        </w:tc>
      </w:tr>
      <w:tr w:rsidR="00CE2069" w:rsidRPr="00942D0C" w:rsidTr="006B692A">
        <w:trPr>
          <w:trHeight w:val="405"/>
        </w:trPr>
        <w:tc>
          <w:tcPr>
            <w:tcW w:w="275" w:type="pct"/>
            <w:tcBorders>
              <w:top w:val="nil"/>
              <w:left w:val="single" w:sz="4" w:space="0" w:color="000000"/>
              <w:bottom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470" w:hanging="357"/>
              <w:jc w:val="center"/>
              <w:rPr>
                <w:color w:val="000000"/>
                <w:sz w:val="14"/>
                <w:szCs w:val="14"/>
              </w:rPr>
            </w:pPr>
          </w:p>
        </w:tc>
        <w:tc>
          <w:tcPr>
            <w:tcW w:w="892"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5620855100:02:012:0011</w:t>
            </w:r>
          </w:p>
        </w:tc>
        <w:tc>
          <w:tcPr>
            <w:tcW w:w="713"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вул.Сагайдачного, 7</w:t>
            </w:r>
          </w:p>
        </w:tc>
        <w:tc>
          <w:tcPr>
            <w:tcW w:w="713"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Володимирецька районна спілка споживчих товариств</w:t>
            </w:r>
          </w:p>
        </w:tc>
        <w:tc>
          <w:tcPr>
            <w:tcW w:w="446"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0.0520</w:t>
            </w:r>
          </w:p>
        </w:tc>
        <w:tc>
          <w:tcPr>
            <w:tcW w:w="535"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nil"/>
              <w:left w:val="nil"/>
              <w:bottom w:val="single" w:sz="4" w:space="0" w:color="000000"/>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nil"/>
              <w:left w:val="single" w:sz="4" w:space="0" w:color="auto"/>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12780,35</w:t>
            </w:r>
          </w:p>
        </w:tc>
      </w:tr>
      <w:tr w:rsidR="00CE2069" w:rsidRPr="00130C27" w:rsidTr="006B692A">
        <w:trPr>
          <w:trHeight w:val="405"/>
        </w:trPr>
        <w:tc>
          <w:tcPr>
            <w:tcW w:w="275" w:type="pct"/>
            <w:tcBorders>
              <w:top w:val="nil"/>
              <w:left w:val="single" w:sz="4" w:space="0" w:color="000000"/>
              <w:bottom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470" w:hanging="357"/>
              <w:jc w:val="center"/>
              <w:rPr>
                <w:color w:val="000000"/>
                <w:sz w:val="14"/>
                <w:szCs w:val="14"/>
              </w:rPr>
            </w:pPr>
          </w:p>
        </w:tc>
        <w:tc>
          <w:tcPr>
            <w:tcW w:w="892"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5620855100:01:024:0006</w:t>
            </w:r>
          </w:p>
        </w:tc>
        <w:tc>
          <w:tcPr>
            <w:tcW w:w="713" w:type="pct"/>
            <w:tcBorders>
              <w:top w:val="single" w:sz="4" w:space="0" w:color="000000"/>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24</w:t>
            </w:r>
          </w:p>
        </w:tc>
        <w:tc>
          <w:tcPr>
            <w:tcW w:w="713"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Володимирецька районна спілка споживчих товариств</w:t>
            </w:r>
          </w:p>
        </w:tc>
        <w:tc>
          <w:tcPr>
            <w:tcW w:w="446"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0.0300</w:t>
            </w:r>
          </w:p>
        </w:tc>
        <w:tc>
          <w:tcPr>
            <w:tcW w:w="535" w:type="pct"/>
            <w:tcBorders>
              <w:top w:val="nil"/>
              <w:left w:val="nil"/>
              <w:bottom w:val="single" w:sz="4" w:space="0" w:color="000000"/>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nil"/>
              <w:left w:val="nil"/>
              <w:bottom w:val="single" w:sz="4" w:space="0" w:color="000000"/>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nil"/>
              <w:left w:val="single" w:sz="4" w:space="0" w:color="auto"/>
              <w:bottom w:val="single" w:sz="4" w:space="0" w:color="000000"/>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8924,16</w:t>
            </w:r>
          </w:p>
        </w:tc>
      </w:tr>
      <w:tr w:rsidR="00CE2069" w:rsidRPr="00572C47" w:rsidTr="006B692A">
        <w:trPr>
          <w:trHeight w:val="405"/>
        </w:trPr>
        <w:tc>
          <w:tcPr>
            <w:tcW w:w="275" w:type="pct"/>
            <w:tcBorders>
              <w:top w:val="nil"/>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000000"/>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5620855100:03:025:0018</w:t>
            </w:r>
          </w:p>
        </w:tc>
        <w:tc>
          <w:tcPr>
            <w:tcW w:w="713" w:type="pct"/>
            <w:tcBorders>
              <w:top w:val="single" w:sz="4" w:space="0" w:color="000000"/>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вул.Горького,17</w:t>
            </w:r>
          </w:p>
        </w:tc>
        <w:tc>
          <w:tcPr>
            <w:tcW w:w="713" w:type="pct"/>
            <w:tcBorders>
              <w:top w:val="nil"/>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Володимирецька районна спілка споживчих товариств</w:t>
            </w:r>
          </w:p>
        </w:tc>
        <w:tc>
          <w:tcPr>
            <w:tcW w:w="446" w:type="pct"/>
            <w:tcBorders>
              <w:top w:val="nil"/>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nil"/>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0.0230</w:t>
            </w:r>
          </w:p>
        </w:tc>
        <w:tc>
          <w:tcPr>
            <w:tcW w:w="535" w:type="pct"/>
            <w:tcBorders>
              <w:top w:val="nil"/>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nil"/>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nil"/>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5849,54</w:t>
            </w:r>
          </w:p>
        </w:tc>
      </w:tr>
      <w:tr w:rsidR="00CE2069" w:rsidRPr="0091646C"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5620855100:01:007:0029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19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Володимирецька районна спілка споживчих товариств</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0.0922</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27426,92</w:t>
            </w:r>
          </w:p>
        </w:tc>
      </w:tr>
      <w:tr w:rsidR="00CE2069" w:rsidRPr="00067377"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5620855100:01:007:0030</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15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Володимирецька районна спілка споживчих товариств</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0.0640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19038,21</w:t>
            </w:r>
          </w:p>
        </w:tc>
      </w:tr>
      <w:tr w:rsidR="00CE2069" w:rsidRPr="00067377"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5620855100:02:009:0026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вул.Поліська, 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Володимирецька районна спілка споживчих товариств</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1.2168</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11.02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52332,13</w:t>
            </w:r>
          </w:p>
        </w:tc>
      </w:tr>
      <w:tr w:rsidR="00CE2069" w:rsidRPr="00067377"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5620855100:03:002:0006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29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КП «Володимирецький комбінат громадського харчування»</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0.1300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03.08</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38671,36</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5620855100:01:026:0001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вул.Миру, 6а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Данилейко Аркадій Аркадійович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0.0045</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1200,06</w:t>
            </w:r>
          </w:p>
        </w:tc>
      </w:tr>
      <w:tr w:rsidR="00CE2069" w:rsidRPr="00743955"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5620855100:03:011:0014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вул.Сагайдачного, 88</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FF0000"/>
                <w:sz w:val="14"/>
                <w:szCs w:val="14"/>
              </w:rPr>
            </w:pPr>
            <w:r w:rsidRPr="007A35BA">
              <w:rPr>
                <w:rFonts w:cs="Times New Roman"/>
                <w:sz w:val="14"/>
                <w:szCs w:val="14"/>
              </w:rPr>
              <w:t>ПрАТ «Володимирецький молочний завод»</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2.2357</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11.02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97957,20</w:t>
            </w:r>
          </w:p>
        </w:tc>
      </w:tr>
      <w:tr w:rsidR="00CE2069" w:rsidRPr="00743955"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5620855100:03:011:0015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вул.Сагайдачного, 88а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ПрАТ «Володимирецький молочний завод»</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0.7288</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11.02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31932,37</w:t>
            </w:r>
          </w:p>
        </w:tc>
      </w:tr>
      <w:tr w:rsidR="00CE2069" w:rsidRPr="007A35BA" w:rsidTr="006B692A">
        <w:trPr>
          <w:gridAfter w:val="2"/>
          <w:wAfter w:w="802" w:type="pct"/>
          <w:trHeight w:val="255"/>
        </w:trPr>
        <w:tc>
          <w:tcPr>
            <w:tcW w:w="275" w:type="pct"/>
            <w:vMerge w:val="restart"/>
            <w:tcBorders>
              <w:top w:val="single" w:sz="4" w:space="0" w:color="auto"/>
              <w:left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5620855100:01:026:0015</w:t>
            </w: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вул.Повстанців, 58</w:t>
            </w: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ДП «Оптіма -770-Р»</w:t>
            </w:r>
          </w:p>
        </w:tc>
        <w:tc>
          <w:tcPr>
            <w:tcW w:w="446"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0.5000</w:t>
            </w:r>
          </w:p>
        </w:tc>
        <w:tc>
          <w:tcPr>
            <w:tcW w:w="535" w:type="pct"/>
            <w:vMerge w:val="restart"/>
            <w:tcBorders>
              <w:top w:val="single" w:sz="4" w:space="0" w:color="auto"/>
              <w:left w:val="nil"/>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r>
      <w:tr w:rsidR="00CE2069" w:rsidRPr="00854E6D" w:rsidTr="006B692A">
        <w:trPr>
          <w:trHeight w:val="375"/>
        </w:trPr>
        <w:tc>
          <w:tcPr>
            <w:tcW w:w="275" w:type="pct"/>
            <w:vMerge/>
            <w:tcBorders>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446"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624"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535" w:type="pct"/>
            <w:vMerge/>
            <w:tcBorders>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207596,08</w:t>
            </w:r>
          </w:p>
        </w:tc>
      </w:tr>
      <w:tr w:rsidR="00CE2069" w:rsidRPr="007D0745"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5620855100:02:009:0012</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вул.Поліська, 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Командитне товариство «Рівне-ПАС"</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0.3610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12.04</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12937,52</w:t>
            </w:r>
          </w:p>
        </w:tc>
      </w:tr>
      <w:tr w:rsidR="00CE2069" w:rsidRPr="00806AF7"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5620855100:02:009:0015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вул.Поліська, 13</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СУПП ТзОВ «РАЛ»</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до 18.06.2050р.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0.6580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11.02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28299,26</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5620855100:02:009:0020</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вул.Поліська, 13а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СУПП ТзОВ «РАЛ»</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0.4193</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11.02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18033,25</w:t>
            </w:r>
          </w:p>
        </w:tc>
      </w:tr>
      <w:tr w:rsidR="00CE2069" w:rsidRPr="007A35BA" w:rsidTr="006B692A">
        <w:trPr>
          <w:gridAfter w:val="2"/>
          <w:wAfter w:w="802" w:type="pct"/>
          <w:trHeight w:val="161"/>
        </w:trPr>
        <w:tc>
          <w:tcPr>
            <w:tcW w:w="275" w:type="pct"/>
            <w:vMerge w:val="restart"/>
            <w:tcBorders>
              <w:top w:val="single" w:sz="4" w:space="0" w:color="auto"/>
              <w:left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 межах смт.Володимирець</w:t>
            </w: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ПАТ «АЕС Рівнеобленерго»</w:t>
            </w:r>
          </w:p>
        </w:tc>
        <w:tc>
          <w:tcPr>
            <w:tcW w:w="446"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0.0074</w:t>
            </w:r>
          </w:p>
        </w:tc>
        <w:tc>
          <w:tcPr>
            <w:tcW w:w="535"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14.02</w:t>
            </w:r>
          </w:p>
        </w:tc>
      </w:tr>
      <w:tr w:rsidR="00CE2069" w:rsidRPr="00290F45" w:rsidTr="006B692A">
        <w:trPr>
          <w:trHeight w:val="140"/>
        </w:trPr>
        <w:tc>
          <w:tcPr>
            <w:tcW w:w="275" w:type="pct"/>
            <w:vMerge/>
            <w:tcBorders>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446"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624"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535"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color w:val="FF0000"/>
                <w:sz w:val="14"/>
                <w:szCs w:val="14"/>
              </w:rPr>
            </w:pPr>
            <w:r w:rsidRPr="007A35BA">
              <w:rPr>
                <w:rFonts w:cs="Times New Roman"/>
                <w:color w:val="FF0000"/>
                <w:sz w:val="14"/>
                <w:szCs w:val="14"/>
              </w:rPr>
              <w:t>855,38</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5620855100:01:005:0444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 межах смт.Володимирець</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ПрАТ «АЕС Рівнеобленерго»</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0.0044</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14.02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359,62</w:t>
            </w:r>
          </w:p>
        </w:tc>
      </w:tr>
      <w:tr w:rsidR="00CE2069" w:rsidRPr="007A35BA" w:rsidTr="006B692A">
        <w:trPr>
          <w:gridAfter w:val="2"/>
          <w:wAfter w:w="802" w:type="pct"/>
          <w:trHeight w:val="161"/>
        </w:trPr>
        <w:tc>
          <w:tcPr>
            <w:tcW w:w="275" w:type="pct"/>
            <w:vMerge w:val="restart"/>
            <w:tcBorders>
              <w:top w:val="single" w:sz="4" w:space="0" w:color="auto"/>
              <w:left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 межах смт.Володимирець</w:t>
            </w: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ПАТ «АЕС Рівнеобленерго»</w:t>
            </w:r>
          </w:p>
        </w:tc>
        <w:tc>
          <w:tcPr>
            <w:tcW w:w="446"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0.0326</w:t>
            </w:r>
          </w:p>
        </w:tc>
        <w:tc>
          <w:tcPr>
            <w:tcW w:w="535" w:type="pct"/>
            <w:vMerge w:val="restart"/>
            <w:tcBorders>
              <w:top w:val="single" w:sz="4" w:space="0" w:color="auto"/>
              <w:left w:val="nil"/>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14.02</w:t>
            </w:r>
          </w:p>
        </w:tc>
      </w:tr>
      <w:tr w:rsidR="00CE2069" w:rsidRPr="00DB696B" w:rsidTr="006B692A">
        <w:trPr>
          <w:trHeight w:val="170"/>
        </w:trPr>
        <w:tc>
          <w:tcPr>
            <w:tcW w:w="275" w:type="pct"/>
            <w:vMerge/>
            <w:tcBorders>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446"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624"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535" w:type="pct"/>
            <w:vMerge/>
            <w:tcBorders>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color w:val="FF0000"/>
                <w:sz w:val="14"/>
                <w:szCs w:val="14"/>
              </w:rPr>
            </w:pPr>
            <w:r w:rsidRPr="007A35BA">
              <w:rPr>
                <w:rFonts w:cs="Times New Roman"/>
                <w:color w:val="FF0000"/>
                <w:sz w:val="14"/>
                <w:szCs w:val="14"/>
              </w:rPr>
              <w:t>3077,64</w:t>
            </w:r>
          </w:p>
        </w:tc>
      </w:tr>
      <w:tr w:rsidR="00CE2069" w:rsidRPr="007A35BA" w:rsidTr="006B692A">
        <w:trPr>
          <w:gridAfter w:val="2"/>
          <w:wAfter w:w="802" w:type="pct"/>
          <w:trHeight w:val="170"/>
        </w:trPr>
        <w:tc>
          <w:tcPr>
            <w:tcW w:w="275" w:type="pct"/>
            <w:vMerge w:val="restart"/>
            <w:tcBorders>
              <w:top w:val="single" w:sz="4" w:space="0" w:color="auto"/>
              <w:left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 межах смт.Володимирець</w:t>
            </w: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ПАТ «АЕС Рівнеобленерго»</w:t>
            </w:r>
          </w:p>
        </w:tc>
        <w:tc>
          <w:tcPr>
            <w:tcW w:w="446"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2.2277</w:t>
            </w:r>
          </w:p>
        </w:tc>
        <w:tc>
          <w:tcPr>
            <w:tcW w:w="535" w:type="pct"/>
            <w:vMerge w:val="restart"/>
            <w:tcBorders>
              <w:top w:val="single" w:sz="4" w:space="0" w:color="auto"/>
              <w:left w:val="nil"/>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14.02</w:t>
            </w:r>
          </w:p>
        </w:tc>
      </w:tr>
      <w:tr w:rsidR="00CE2069" w:rsidRPr="00695516" w:rsidTr="006B692A">
        <w:trPr>
          <w:trHeight w:val="300"/>
        </w:trPr>
        <w:tc>
          <w:tcPr>
            <w:tcW w:w="275" w:type="pct"/>
            <w:vMerge/>
            <w:tcBorders>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446"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624"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535" w:type="pct"/>
            <w:vMerge/>
            <w:tcBorders>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color w:val="FF0000"/>
                <w:sz w:val="14"/>
                <w:szCs w:val="14"/>
              </w:rPr>
            </w:pPr>
            <w:r w:rsidRPr="007A35BA">
              <w:rPr>
                <w:rFonts w:cs="Times New Roman"/>
                <w:color w:val="FF0000"/>
                <w:sz w:val="14"/>
                <w:szCs w:val="14"/>
              </w:rPr>
              <w:t>239738,64</w:t>
            </w:r>
          </w:p>
        </w:tc>
      </w:tr>
      <w:tr w:rsidR="00CE2069" w:rsidRPr="007A35BA" w:rsidTr="006B692A">
        <w:trPr>
          <w:gridAfter w:val="2"/>
          <w:wAfter w:w="802" w:type="pct"/>
          <w:trHeight w:val="161"/>
        </w:trPr>
        <w:tc>
          <w:tcPr>
            <w:tcW w:w="275" w:type="pct"/>
            <w:vMerge w:val="restart"/>
            <w:tcBorders>
              <w:top w:val="single" w:sz="4" w:space="0" w:color="auto"/>
              <w:left w:val="single" w:sz="4" w:space="0" w:color="000000"/>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 межах смт.Володимирець</w:t>
            </w:r>
          </w:p>
        </w:tc>
        <w:tc>
          <w:tcPr>
            <w:tcW w:w="713"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ПАТ «АЕС Рівнеобленерго»</w:t>
            </w:r>
          </w:p>
        </w:tc>
        <w:tc>
          <w:tcPr>
            <w:tcW w:w="446"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0.3855</w:t>
            </w:r>
          </w:p>
        </w:tc>
        <w:tc>
          <w:tcPr>
            <w:tcW w:w="535" w:type="pct"/>
            <w:vMerge w:val="restart"/>
            <w:tcBorders>
              <w:top w:val="single" w:sz="4" w:space="0" w:color="auto"/>
              <w:left w:val="nil"/>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14.02</w:t>
            </w:r>
          </w:p>
        </w:tc>
      </w:tr>
      <w:tr w:rsidR="00CE2069" w:rsidRPr="00695516" w:rsidTr="006B692A">
        <w:trPr>
          <w:trHeight w:val="250"/>
        </w:trPr>
        <w:tc>
          <w:tcPr>
            <w:tcW w:w="275" w:type="pct"/>
            <w:vMerge/>
            <w:tcBorders>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713"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446"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624"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p>
        </w:tc>
        <w:tc>
          <w:tcPr>
            <w:tcW w:w="535" w:type="pct"/>
            <w:vMerge/>
            <w:tcBorders>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color w:val="FF0000"/>
                <w:sz w:val="14"/>
                <w:szCs w:val="14"/>
              </w:rPr>
            </w:pPr>
            <w:r w:rsidRPr="007A35BA">
              <w:rPr>
                <w:rFonts w:cs="Times New Roman"/>
                <w:color w:val="FF0000"/>
                <w:sz w:val="14"/>
                <w:szCs w:val="14"/>
              </w:rPr>
              <w:t>34579,31</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5620855100:02:003:0013</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вул.Партизанська, 8/1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ТзОВ «Центр «Сонячне Ремесло»</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0.0416</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03.15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10402,33</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5620855100:03:010:0015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33/6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ТДВ «Рівнефармація»</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0.0104</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4640,56</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5620855100:03:010:0022</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33/5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ТДВ «Рівнефармація»</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0.0097</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color w:val="000000"/>
                <w:sz w:val="14"/>
                <w:szCs w:val="14"/>
              </w:rPr>
              <w:t>4328,22</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5620855100:03:010:0006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вул.В.Стуса, 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Блищик Роман Іванович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0.0040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1189,89</w:t>
            </w:r>
          </w:p>
        </w:tc>
      </w:tr>
      <w:tr w:rsidR="00CE2069" w:rsidRPr="00CF65CF"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5620855100:01:007:0031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15а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Бортник Ігор Павлович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0.0096</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1427,87</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5620855100:03:001:0004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вул.В.Стуса, 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Нестерюк Едуард Анатолійович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0.0107</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4774,43</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5620855100:03:010:0018</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35/5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Ширко Оксана Петрівна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0.0069</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03.13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3078,84</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5620855100:03:024:0002</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вул.Горького, 18а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Китун Наталія Іларіонівна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0.0027</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803,17</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clear" w:pos="530"/>
                <w:tab w:val="num" w:pos="360"/>
              </w:tabs>
              <w:spacing w:after="0" w:line="240" w:lineRule="auto"/>
              <w:ind w:left="113" w:firstLine="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5620855100:03:003:0009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вул.Київська, 47а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Хутка Наталія Анатоліївна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0.0640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03.08</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24415,49</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5620855100:01:012:0040</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16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Стельмах Михайло Федорович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0.0215</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5376,20</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5620855100:02:009:0021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вул.Поліська, 3а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Жуковський Анатолій Петрович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0.0542</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12949,90</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5620855100:01:024:0013</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вул.Єврейська, 9в</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Павлишин Євгеній Павлович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0.0040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14</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2082,30</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5620855100:02:020:0002</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вул.Сагайдачного, 65в</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Бортнік Анатолій Андрійович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0.0090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30,5</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8352,21</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5620855100:01:005:0404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вул.К.Ольги, 2в</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Бортнік Анатолій Андрійович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0.0603</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39</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69003,58</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283" w:hanging="170"/>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5620855100:01:026:0257</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вул.Шкільна, 33а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Бортнік Анатолій Андрійович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0.3500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7</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32668,30</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5620855100:01:027:0127</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123а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Прокопчук Ольга Володимирівна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0.0294</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13,5</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10855,22</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5620855100:01:005:0410</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2п</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Прокопчук Ольга Володимирівна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0.0045</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24</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3253,82</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5620855100:02:002:0312</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вул.К.Чарторийських, 49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Прокопчук Ольга Володимирівна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0.1200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37,5</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134397,00</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5620855100:01:001:0031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вул.Повстанців, 50а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Водько Наталія Володимирівна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0.0060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8</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1784,83</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5620855100:01:041:0016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98</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Симонюк Валерій Борисович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0.1500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4923,00</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5620855100:01:007:0036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21б</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Ткачук Віктор Гордійович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0.0048</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15,5</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2766,49</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5620855100:01:007:0037</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вул.Поштова, 21в</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Базака Валентина Арсентіївна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0.0130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13,5</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6525,79</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5620855100:03:025:0037</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вул.Вишнева, 36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Ковальчук Віра Іванівна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0.0812</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3097,62</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5620855100:01:024:0005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вул.Єврейська, 1а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Парейко Валерій Якович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0.0050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2231,04</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5620855100:01:002:0038</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вул.Нова, 36</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Марковець Микола Тимофійович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0.1500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5281,20</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5620855100:01:033:0011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вул.В.Інтернаціоналістів, 3</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Руднік Віктор Вікторович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0.0958</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3619,52</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5620855100:02:003:0009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27</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Гошта Ніна Василівна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0.0112</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4200,94</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5620855100:03:010:0005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вул.Соборна, 35/1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Войкіна Валентина Михайлівна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0.0103</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4595,94</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7E0148"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5620855100:02:001:0022</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вул.Мічуріна, 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Прокопчук Оксана Ігорівна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0.0800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2949,36</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7E0148"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5620855100:01:021:0028</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вул.Шкільна, 19</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ТОВ «Володимирецький вісник»</w:t>
            </w:r>
          </w:p>
          <w:p w:rsidR="00CE2069" w:rsidRPr="007A35BA" w:rsidRDefault="00CE2069" w:rsidP="00FC3BD6">
            <w:pPr>
              <w:pStyle w:val="a3"/>
              <w:jc w:val="center"/>
              <w:rPr>
                <w:rFonts w:cs="Times New Roman"/>
                <w:sz w:val="14"/>
                <w:szCs w:val="14"/>
              </w:rPr>
            </w:pPr>
            <w:r w:rsidRPr="007A35BA">
              <w:rPr>
                <w:rFonts w:cs="Times New Roman"/>
                <w:sz w:val="14"/>
                <w:szCs w:val="14"/>
              </w:rPr>
              <w:t>ТзОВ «Володимирецька районна друкарня»</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0.2300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11.02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11641,68</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7E0148"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5620855100:01:010:0014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вул.Грушевського, 15</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Симонюк Володимир Вікторович</w:t>
            </w:r>
          </w:p>
          <w:p w:rsidR="00CE2069" w:rsidRPr="007A35BA" w:rsidRDefault="00CE2069" w:rsidP="00FC3BD6">
            <w:pPr>
              <w:pStyle w:val="a3"/>
              <w:jc w:val="center"/>
              <w:rPr>
                <w:rFonts w:cs="Times New Roman"/>
                <w:sz w:val="14"/>
                <w:szCs w:val="14"/>
              </w:rPr>
            </w:pPr>
            <w:r w:rsidRPr="007A35BA">
              <w:rPr>
                <w:rFonts w:cs="Times New Roman"/>
                <w:sz w:val="14"/>
                <w:szCs w:val="14"/>
              </w:rPr>
              <w:t>Симонюк Наталія Дем’янівна</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0.1451</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02.01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5804,29</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вул.Поліська</w:t>
            </w:r>
          </w:p>
          <w:p w:rsidR="00CE2069" w:rsidRPr="007A35BA" w:rsidRDefault="00CE2069" w:rsidP="00FC3BD6">
            <w:pPr>
              <w:pStyle w:val="a3"/>
              <w:jc w:val="center"/>
              <w:rPr>
                <w:rFonts w:cs="Times New Roman"/>
                <w:sz w:val="14"/>
                <w:szCs w:val="14"/>
              </w:rPr>
            </w:pPr>
            <w:r w:rsidRPr="007A35BA">
              <w:rPr>
                <w:rFonts w:cs="Times New Roman"/>
                <w:sz w:val="14"/>
                <w:szCs w:val="14"/>
              </w:rPr>
              <w:t>вул.Ринкова</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Фірма АВМ «Віва-УН»</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10р.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0.9700</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49526,83 (плата здійснюється з розрахунку 52 дні в рік)</w:t>
            </w:r>
          </w:p>
        </w:tc>
      </w:tr>
      <w:tr w:rsidR="00CE2069" w:rsidRPr="000F0E5B"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вул.Чкалова, 4/11</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ТзОВ «Рівнеліки»</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3 р.</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0.00959</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4279,13</w:t>
            </w:r>
          </w:p>
        </w:tc>
      </w:tr>
      <w:tr w:rsidR="00CE2069" w:rsidTr="006B692A">
        <w:trPr>
          <w:trHeight w:val="405"/>
        </w:trPr>
        <w:tc>
          <w:tcPr>
            <w:tcW w:w="275" w:type="pct"/>
            <w:tcBorders>
              <w:top w:val="single" w:sz="4" w:space="0" w:color="auto"/>
              <w:left w:val="single" w:sz="4" w:space="0" w:color="000000"/>
              <w:bottom w:val="single" w:sz="4" w:space="0" w:color="auto"/>
              <w:right w:val="single" w:sz="4" w:space="0" w:color="000000"/>
            </w:tcBorders>
            <w:shd w:val="clear" w:color="auto" w:fill="auto"/>
            <w:vAlign w:val="center"/>
          </w:tcPr>
          <w:p w:rsidR="00CE2069" w:rsidRPr="000F0AC2" w:rsidRDefault="00CE2069" w:rsidP="00FC3BD6">
            <w:pPr>
              <w:numPr>
                <w:ilvl w:val="0"/>
                <w:numId w:val="23"/>
              </w:numPr>
              <w:tabs>
                <w:tab w:val="num" w:pos="720"/>
              </w:tabs>
              <w:spacing w:after="0" w:line="240" w:lineRule="auto"/>
              <w:ind w:left="470" w:hanging="357"/>
              <w:jc w:val="center"/>
              <w:rPr>
                <w:color w:val="000000"/>
                <w:sz w:val="14"/>
                <w:szCs w:val="14"/>
              </w:rPr>
            </w:pPr>
          </w:p>
        </w:tc>
        <w:tc>
          <w:tcPr>
            <w:tcW w:w="892"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вул.Чкалова, 4/4</w:t>
            </w:r>
          </w:p>
        </w:tc>
        <w:tc>
          <w:tcPr>
            <w:tcW w:w="713"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Кравченко Іван Олексійович</w:t>
            </w:r>
          </w:p>
        </w:tc>
        <w:tc>
          <w:tcPr>
            <w:tcW w:w="446"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11 місяців</w:t>
            </w:r>
          </w:p>
        </w:tc>
        <w:tc>
          <w:tcPr>
            <w:tcW w:w="624"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0.006038</w:t>
            </w:r>
          </w:p>
        </w:tc>
        <w:tc>
          <w:tcPr>
            <w:tcW w:w="535" w:type="pct"/>
            <w:tcBorders>
              <w:top w:val="single" w:sz="4" w:space="0" w:color="auto"/>
              <w:left w:val="nil"/>
              <w:bottom w:val="single" w:sz="4" w:space="0" w:color="auto"/>
              <w:right w:val="single" w:sz="4" w:space="0" w:color="000000"/>
            </w:tcBorders>
            <w:shd w:val="clear" w:color="auto" w:fill="auto"/>
            <w:noWrap/>
            <w:vAlign w:val="center"/>
          </w:tcPr>
          <w:p w:rsidR="00CE2069" w:rsidRPr="007A35BA" w:rsidRDefault="00CE2069" w:rsidP="00FC3BD6">
            <w:pPr>
              <w:pStyle w:val="a3"/>
              <w:jc w:val="center"/>
              <w:rPr>
                <w:rFonts w:cs="Times New Roman"/>
                <w:color w:val="000000"/>
                <w:sz w:val="14"/>
                <w:szCs w:val="14"/>
              </w:rPr>
            </w:pPr>
            <w:r w:rsidRPr="007A35BA">
              <w:rPr>
                <w:rFonts w:cs="Times New Roman"/>
                <w:color w:val="000000"/>
                <w:sz w:val="14"/>
                <w:szCs w:val="14"/>
              </w:rPr>
              <w:t>03.07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12</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7A35BA" w:rsidRDefault="00CE2069" w:rsidP="00FC3BD6">
            <w:pPr>
              <w:pStyle w:val="a3"/>
              <w:jc w:val="center"/>
              <w:rPr>
                <w:rFonts w:cs="Times New Roman"/>
                <w:sz w:val="14"/>
                <w:szCs w:val="14"/>
              </w:rPr>
            </w:pPr>
            <w:r w:rsidRPr="007A35BA">
              <w:rPr>
                <w:rFonts w:cs="Times New Roman"/>
                <w:sz w:val="14"/>
                <w:szCs w:val="14"/>
              </w:rPr>
              <w:t>2694,20</w:t>
            </w:r>
          </w:p>
        </w:tc>
      </w:tr>
    </w:tbl>
    <w:p w:rsidR="00CE2069" w:rsidRDefault="00CE2069" w:rsidP="00FC3BD6">
      <w:pPr>
        <w:pStyle w:val="HTML"/>
        <w:shd w:val="clear" w:color="auto" w:fill="FFFFFF"/>
        <w:ind w:firstLine="900"/>
        <w:jc w:val="both"/>
        <w:rPr>
          <w:rFonts w:ascii="Times New Roman" w:hAnsi="Times New Roman" w:cs="Times New Roman"/>
          <w:sz w:val="28"/>
          <w:szCs w:val="28"/>
          <w:lang w:val="uk-UA"/>
        </w:rPr>
      </w:pP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По наявній в селищній раді інформації, за межами населеного пункту смт.</w:t>
      </w:r>
      <w:r w:rsidR="000779CF" w:rsidRPr="00D97DB9">
        <w:rPr>
          <w:rFonts w:ascii="Times New Roman" w:hAnsi="Times New Roman" w:cs="Times New Roman"/>
          <w:sz w:val="24"/>
          <w:szCs w:val="28"/>
          <w:lang w:val="uk-UA"/>
        </w:rPr>
        <w:t xml:space="preserve"> </w:t>
      </w:r>
      <w:r w:rsidRPr="00D97DB9">
        <w:rPr>
          <w:rFonts w:ascii="Times New Roman" w:hAnsi="Times New Roman" w:cs="Times New Roman"/>
          <w:sz w:val="24"/>
          <w:szCs w:val="28"/>
          <w:lang w:val="uk-UA"/>
        </w:rPr>
        <w:t xml:space="preserve">Володимирець станом на 31 грудня 2018 року укладено 9 договорів оренди земельних ділянок державної власності, про які внесені відомості до бази єдиного Державного земельного кадастру (згідно нижче наведеної таблиці). Загальна площа земельних ділянок по договорах становить </w:t>
      </w:r>
      <w:smartTag w:uri="urn:schemas-microsoft-com:office:smarttags" w:element="metricconverter">
        <w:smartTagPr>
          <w:attr w:name="ProductID" w:val="132,7423 га"/>
        </w:smartTagPr>
        <w:r w:rsidRPr="00D97DB9">
          <w:rPr>
            <w:rFonts w:ascii="Times New Roman" w:hAnsi="Times New Roman" w:cs="Times New Roman"/>
            <w:sz w:val="24"/>
            <w:szCs w:val="28"/>
            <w:lang w:val="uk-UA"/>
          </w:rPr>
          <w:t>132,7423 га</w:t>
        </w:r>
      </w:smartTag>
      <w:r w:rsidRPr="00D97DB9">
        <w:rPr>
          <w:rFonts w:ascii="Times New Roman" w:hAnsi="Times New Roman" w:cs="Times New Roman"/>
          <w:sz w:val="24"/>
          <w:szCs w:val="28"/>
          <w:lang w:val="uk-UA"/>
        </w:rPr>
        <w:t>. Частина від загальної суми орендної плати по вище зазначеній площі земельних ділянок становить 3 687 668,50 грн. в рік.</w:t>
      </w:r>
    </w:p>
    <w:p w:rsidR="00206052" w:rsidRDefault="00206052" w:rsidP="00FC3BD6">
      <w:pPr>
        <w:pStyle w:val="HTML"/>
        <w:shd w:val="clear" w:color="auto" w:fill="FFFFFF"/>
        <w:ind w:firstLine="900"/>
        <w:jc w:val="both"/>
        <w:rPr>
          <w:rFonts w:ascii="Times New Roman" w:hAnsi="Times New Roman" w:cs="Times New Roman"/>
          <w:sz w:val="28"/>
          <w:szCs w:val="28"/>
          <w:lang w:val="uk-UA"/>
        </w:rPr>
      </w:pPr>
    </w:p>
    <w:tbl>
      <w:tblPr>
        <w:tblW w:w="5000" w:type="pct"/>
        <w:tblLook w:val="0000" w:firstRow="0" w:lastRow="0" w:firstColumn="0" w:lastColumn="0" w:noHBand="0" w:noVBand="0"/>
      </w:tblPr>
      <w:tblGrid>
        <w:gridCol w:w="591"/>
        <w:gridCol w:w="3381"/>
        <w:gridCol w:w="2392"/>
        <w:gridCol w:w="1311"/>
        <w:gridCol w:w="1038"/>
        <w:gridCol w:w="1466"/>
        <w:gridCol w:w="809"/>
      </w:tblGrid>
      <w:tr w:rsidR="00CE2069" w:rsidRPr="00921878"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9A66AF" w:rsidRDefault="00CE2069" w:rsidP="00FC3BD6">
            <w:pPr>
              <w:pStyle w:val="a3"/>
              <w:jc w:val="center"/>
              <w:rPr>
                <w:b/>
                <w:sz w:val="14"/>
                <w:szCs w:val="14"/>
              </w:rPr>
            </w:pPr>
            <w:r w:rsidRPr="009A66AF">
              <w:rPr>
                <w:b/>
                <w:sz w:val="14"/>
                <w:szCs w:val="14"/>
              </w:rPr>
              <w:t xml:space="preserve">№ </w:t>
            </w:r>
            <w:r w:rsidR="009A66AF" w:rsidRPr="009A66AF">
              <w:rPr>
                <w:b/>
                <w:sz w:val="14"/>
                <w:szCs w:val="14"/>
              </w:rPr>
              <w:t>п/п</w:t>
            </w: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b/>
                <w:sz w:val="14"/>
                <w:szCs w:val="14"/>
              </w:rPr>
            </w:pPr>
            <w:r w:rsidRPr="009A66AF">
              <w:rPr>
                <w:b/>
                <w:sz w:val="14"/>
                <w:szCs w:val="14"/>
              </w:rPr>
              <w:t>Найменування (П.І.Б.) орендаря</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b/>
                <w:sz w:val="14"/>
                <w:szCs w:val="14"/>
              </w:rPr>
            </w:pPr>
            <w:r w:rsidRPr="009A66AF">
              <w:rPr>
                <w:b/>
                <w:sz w:val="14"/>
                <w:szCs w:val="14"/>
              </w:rPr>
              <w:t>Строк</w:t>
            </w:r>
          </w:p>
          <w:p w:rsidR="00CE2069" w:rsidRPr="009A66AF" w:rsidRDefault="00CE2069" w:rsidP="00FC3BD6">
            <w:pPr>
              <w:pStyle w:val="a3"/>
              <w:jc w:val="center"/>
              <w:rPr>
                <w:b/>
                <w:sz w:val="14"/>
                <w:szCs w:val="14"/>
              </w:rPr>
            </w:pPr>
            <w:r w:rsidRPr="009A66AF">
              <w:rPr>
                <w:b/>
                <w:sz w:val="14"/>
                <w:szCs w:val="14"/>
              </w:rPr>
              <w:t>дії</w:t>
            </w:r>
          </w:p>
          <w:p w:rsidR="00CE2069" w:rsidRPr="009A66AF" w:rsidRDefault="00CE2069" w:rsidP="00FC3BD6">
            <w:pPr>
              <w:pStyle w:val="a3"/>
              <w:jc w:val="center"/>
              <w:rPr>
                <w:b/>
                <w:sz w:val="14"/>
                <w:szCs w:val="14"/>
              </w:rPr>
            </w:pPr>
            <w:r w:rsidRPr="009A66AF">
              <w:rPr>
                <w:b/>
                <w:sz w:val="14"/>
                <w:szCs w:val="14"/>
              </w:rPr>
              <w:t>договору</w:t>
            </w:r>
          </w:p>
          <w:p w:rsidR="00CE2069" w:rsidRPr="009A66AF" w:rsidRDefault="00CE2069" w:rsidP="00FC3BD6">
            <w:pPr>
              <w:pStyle w:val="a3"/>
              <w:jc w:val="center"/>
              <w:rPr>
                <w:b/>
                <w:sz w:val="14"/>
                <w:szCs w:val="14"/>
              </w:rPr>
            </w:pPr>
            <w:r w:rsidRPr="009A66AF">
              <w:rPr>
                <w:b/>
                <w:sz w:val="14"/>
                <w:szCs w:val="14"/>
              </w:rPr>
              <w:t>оренди</w:t>
            </w:r>
          </w:p>
          <w:p w:rsidR="00CE2069" w:rsidRPr="009A66AF" w:rsidRDefault="00CE2069" w:rsidP="00FC3BD6">
            <w:pPr>
              <w:pStyle w:val="a3"/>
              <w:jc w:val="center"/>
              <w:rPr>
                <w:b/>
                <w:sz w:val="14"/>
                <w:szCs w:val="14"/>
              </w:rPr>
            </w:pPr>
            <w:r w:rsidRPr="009A66AF">
              <w:rPr>
                <w:b/>
                <w:sz w:val="14"/>
                <w:szCs w:val="14"/>
              </w:rPr>
              <w:t>землі</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b/>
                <w:sz w:val="14"/>
                <w:szCs w:val="14"/>
              </w:rPr>
            </w:pPr>
            <w:r w:rsidRPr="009A66AF">
              <w:rPr>
                <w:b/>
                <w:sz w:val="14"/>
                <w:szCs w:val="14"/>
              </w:rPr>
              <w:t>Площа земельної</w:t>
            </w:r>
          </w:p>
          <w:p w:rsidR="00CE2069" w:rsidRPr="009A66AF" w:rsidRDefault="00CE2069" w:rsidP="00FC3BD6">
            <w:pPr>
              <w:pStyle w:val="a3"/>
              <w:jc w:val="center"/>
              <w:rPr>
                <w:b/>
                <w:sz w:val="14"/>
                <w:szCs w:val="14"/>
              </w:rPr>
            </w:pPr>
            <w:r w:rsidRPr="009A66AF">
              <w:rPr>
                <w:b/>
                <w:sz w:val="14"/>
                <w:szCs w:val="14"/>
              </w:rPr>
              <w:t>ділянки,</w:t>
            </w:r>
          </w:p>
          <w:p w:rsidR="00CE2069" w:rsidRPr="009A66AF" w:rsidRDefault="00CE2069" w:rsidP="00FC3BD6">
            <w:pPr>
              <w:pStyle w:val="a3"/>
              <w:jc w:val="center"/>
              <w:rPr>
                <w:b/>
                <w:sz w:val="14"/>
                <w:szCs w:val="14"/>
              </w:rPr>
            </w:pPr>
            <w:r w:rsidRPr="009A66AF">
              <w:rPr>
                <w:b/>
                <w:sz w:val="14"/>
                <w:szCs w:val="14"/>
              </w:rPr>
              <w:t>га</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b/>
                <w:sz w:val="14"/>
                <w:szCs w:val="14"/>
              </w:rPr>
            </w:pPr>
            <w:r w:rsidRPr="009A66AF">
              <w:rPr>
                <w:b/>
                <w:sz w:val="14"/>
                <w:szCs w:val="14"/>
              </w:rPr>
              <w:t>Цільове</w:t>
            </w:r>
          </w:p>
          <w:p w:rsidR="00CE2069" w:rsidRPr="009A66AF" w:rsidRDefault="00CE2069" w:rsidP="00FC3BD6">
            <w:pPr>
              <w:pStyle w:val="a3"/>
              <w:jc w:val="center"/>
              <w:rPr>
                <w:b/>
                <w:sz w:val="14"/>
                <w:szCs w:val="14"/>
              </w:rPr>
            </w:pPr>
            <w:r w:rsidRPr="009A66AF">
              <w:rPr>
                <w:b/>
                <w:sz w:val="14"/>
                <w:szCs w:val="14"/>
              </w:rPr>
              <w:t>призначення</w:t>
            </w:r>
          </w:p>
          <w:p w:rsidR="00CE2069" w:rsidRPr="009A66AF" w:rsidRDefault="00CE2069" w:rsidP="00FC3BD6">
            <w:pPr>
              <w:pStyle w:val="a3"/>
              <w:jc w:val="center"/>
              <w:rPr>
                <w:b/>
                <w:sz w:val="14"/>
                <w:szCs w:val="14"/>
              </w:rPr>
            </w:pPr>
            <w:r w:rsidRPr="009A66AF">
              <w:rPr>
                <w:b/>
                <w:sz w:val="14"/>
                <w:szCs w:val="14"/>
              </w:rPr>
              <w:t>земельної</w:t>
            </w:r>
          </w:p>
          <w:p w:rsidR="00CE2069" w:rsidRPr="009A66AF" w:rsidRDefault="00CE2069" w:rsidP="00FC3BD6">
            <w:pPr>
              <w:pStyle w:val="a3"/>
              <w:jc w:val="center"/>
              <w:rPr>
                <w:b/>
                <w:sz w:val="14"/>
                <w:szCs w:val="14"/>
              </w:rPr>
            </w:pPr>
            <w:r w:rsidRPr="009A66AF">
              <w:rPr>
                <w:b/>
                <w:sz w:val="14"/>
                <w:szCs w:val="14"/>
              </w:rPr>
              <w:t>ділянки</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b/>
                <w:sz w:val="14"/>
                <w:szCs w:val="14"/>
              </w:rPr>
            </w:pPr>
            <w:r w:rsidRPr="009A66AF">
              <w:rPr>
                <w:b/>
                <w:sz w:val="14"/>
                <w:szCs w:val="14"/>
              </w:rPr>
              <w:t>Розмір</w:t>
            </w:r>
          </w:p>
          <w:p w:rsidR="00CE2069" w:rsidRPr="009A66AF" w:rsidRDefault="00CE2069" w:rsidP="00FC3BD6">
            <w:pPr>
              <w:pStyle w:val="a3"/>
              <w:jc w:val="center"/>
              <w:rPr>
                <w:b/>
                <w:sz w:val="14"/>
                <w:szCs w:val="14"/>
              </w:rPr>
            </w:pPr>
            <w:r w:rsidRPr="009A66AF">
              <w:rPr>
                <w:b/>
                <w:sz w:val="14"/>
                <w:szCs w:val="14"/>
              </w:rPr>
              <w:t>орендної</w:t>
            </w:r>
          </w:p>
          <w:p w:rsidR="00CE2069" w:rsidRPr="009A66AF" w:rsidRDefault="00CE2069" w:rsidP="00FC3BD6">
            <w:pPr>
              <w:pStyle w:val="a3"/>
              <w:jc w:val="center"/>
              <w:rPr>
                <w:b/>
                <w:sz w:val="14"/>
                <w:szCs w:val="14"/>
              </w:rPr>
            </w:pPr>
            <w:r w:rsidRPr="009A66AF">
              <w:rPr>
                <w:b/>
                <w:sz w:val="14"/>
                <w:szCs w:val="14"/>
              </w:rPr>
              <w:t>плати</w:t>
            </w:r>
          </w:p>
          <w:p w:rsidR="00CE2069" w:rsidRPr="009A66AF" w:rsidRDefault="00CE2069" w:rsidP="00FC3BD6">
            <w:pPr>
              <w:pStyle w:val="a3"/>
              <w:jc w:val="center"/>
              <w:rPr>
                <w:b/>
                <w:sz w:val="14"/>
                <w:szCs w:val="14"/>
              </w:rPr>
            </w:pPr>
            <w:r w:rsidRPr="009A66AF">
              <w:rPr>
                <w:b/>
                <w:sz w:val="14"/>
                <w:szCs w:val="14"/>
              </w:rPr>
              <w:t>(%)</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b/>
                <w:sz w:val="14"/>
                <w:szCs w:val="14"/>
              </w:rPr>
            </w:pPr>
            <w:r w:rsidRPr="009A66AF">
              <w:rPr>
                <w:b/>
                <w:sz w:val="14"/>
                <w:szCs w:val="14"/>
              </w:rPr>
              <w:t>Розмір</w:t>
            </w:r>
          </w:p>
          <w:p w:rsidR="00CE2069" w:rsidRPr="009A66AF" w:rsidRDefault="00CE2069" w:rsidP="00FC3BD6">
            <w:pPr>
              <w:pStyle w:val="a3"/>
              <w:jc w:val="center"/>
              <w:rPr>
                <w:b/>
                <w:sz w:val="14"/>
                <w:szCs w:val="14"/>
              </w:rPr>
            </w:pPr>
            <w:r w:rsidRPr="009A66AF">
              <w:rPr>
                <w:b/>
                <w:sz w:val="14"/>
                <w:szCs w:val="14"/>
              </w:rPr>
              <w:t>орендної</w:t>
            </w:r>
          </w:p>
          <w:p w:rsidR="00CE2069" w:rsidRPr="009A66AF" w:rsidRDefault="00CE2069" w:rsidP="00FC3BD6">
            <w:pPr>
              <w:pStyle w:val="a3"/>
              <w:jc w:val="center"/>
              <w:rPr>
                <w:b/>
                <w:sz w:val="14"/>
                <w:szCs w:val="14"/>
              </w:rPr>
            </w:pPr>
            <w:r w:rsidRPr="009A66AF">
              <w:rPr>
                <w:b/>
                <w:sz w:val="14"/>
                <w:szCs w:val="14"/>
              </w:rPr>
              <w:t>плати в рік</w:t>
            </w:r>
          </w:p>
          <w:p w:rsidR="00CE2069" w:rsidRPr="009A66AF" w:rsidRDefault="00CE2069" w:rsidP="00FC3BD6">
            <w:pPr>
              <w:pStyle w:val="a3"/>
              <w:jc w:val="center"/>
              <w:rPr>
                <w:b/>
                <w:sz w:val="14"/>
                <w:szCs w:val="14"/>
              </w:rPr>
            </w:pPr>
            <w:r w:rsidRPr="009A66AF">
              <w:rPr>
                <w:b/>
                <w:sz w:val="14"/>
                <w:szCs w:val="14"/>
              </w:rPr>
              <w:t>(грн.)</w:t>
            </w:r>
          </w:p>
        </w:tc>
      </w:tr>
      <w:tr w:rsidR="00CE2069" w:rsidRPr="00921878"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ПАТ по газопостачанню та газифікації "Рівнеоблгаз"</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49р.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0.9900</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11.04</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12</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32676,72</w:t>
            </w: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ТзОВ «Центр «Сонячне Ремесло»</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на строк дії спеціального дозволу на</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18.0000</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11.01</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6</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448713,96</w:t>
            </w: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ТзОВ «Центр «Сонячне Ремесло»</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на строк дії спеціального дозволу на</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60.3217</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11.01</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3 190 089,33</w:t>
            </w: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Мушик Сергій Васильович</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5р.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0.12</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01.11</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4</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3631,37</w:t>
            </w: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Кушнір Сергій Павлович</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25р.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3.3000</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01.08</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 ставки зем.податку</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Бурма Михайло Романович</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25р.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24.1000</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10.07</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3 ставки зем.податку</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ПрАТ «Рівнеобленерго»</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5р.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0.2312</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14.02</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bCs/>
                <w:sz w:val="14"/>
                <w:szCs w:val="14"/>
              </w:rPr>
              <w:t>9 ставок зем.податку</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1877,72</w:t>
            </w: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ТзОВ «Новий Канон»</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7 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10,0000</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01.01</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bCs/>
                <w:sz w:val="14"/>
                <w:szCs w:val="14"/>
              </w:rPr>
            </w:pPr>
            <w:r w:rsidRPr="009A66AF">
              <w:rPr>
                <w:rFonts w:cs="Times New Roman"/>
                <w:bCs/>
                <w:sz w:val="14"/>
                <w:szCs w:val="14"/>
              </w:rPr>
              <w:t>8,1</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4084,72</w:t>
            </w:r>
          </w:p>
        </w:tc>
      </w:tr>
      <w:tr w:rsidR="00CE2069" w:rsidRPr="00691D5C" w:rsidTr="00206052">
        <w:trPr>
          <w:trHeight w:val="4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69" w:rsidRPr="0044280D" w:rsidRDefault="00CE2069" w:rsidP="00FC3BD6">
            <w:pPr>
              <w:numPr>
                <w:ilvl w:val="0"/>
                <w:numId w:val="29"/>
              </w:numPr>
              <w:spacing w:after="0" w:line="240" w:lineRule="auto"/>
              <w:rPr>
                <w:sz w:val="14"/>
                <w:szCs w:val="14"/>
              </w:rPr>
            </w:pPr>
          </w:p>
        </w:tc>
        <w:tc>
          <w:tcPr>
            <w:tcW w:w="99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rPr>
                <w:rFonts w:cs="Times New Roman"/>
                <w:sz w:val="14"/>
                <w:szCs w:val="14"/>
              </w:rPr>
            </w:pPr>
            <w:r w:rsidRPr="009A66AF">
              <w:rPr>
                <w:rFonts w:cs="Times New Roman"/>
                <w:sz w:val="14"/>
                <w:szCs w:val="14"/>
              </w:rPr>
              <w:t>ТзОВ «Новий Канон»</w:t>
            </w:r>
          </w:p>
        </w:tc>
        <w:tc>
          <w:tcPr>
            <w:tcW w:w="635"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7 р.</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15,6794</w:t>
            </w:r>
          </w:p>
        </w:tc>
        <w:tc>
          <w:tcPr>
            <w:tcW w:w="726" w:type="pct"/>
            <w:tcBorders>
              <w:top w:val="single" w:sz="4" w:space="0" w:color="auto"/>
              <w:left w:val="nil"/>
              <w:bottom w:val="single" w:sz="4" w:space="0" w:color="auto"/>
              <w:right w:val="single" w:sz="4" w:space="0" w:color="000000"/>
            </w:tcBorders>
            <w:shd w:val="clear" w:color="auto" w:fill="auto"/>
            <w:noWrap/>
            <w:vAlign w:val="center"/>
          </w:tcPr>
          <w:p w:rsidR="00CE2069" w:rsidRPr="009A66AF" w:rsidRDefault="00CE2069" w:rsidP="00FC3BD6">
            <w:pPr>
              <w:pStyle w:val="a3"/>
              <w:jc w:val="center"/>
              <w:rPr>
                <w:rFonts w:cs="Times New Roman"/>
                <w:color w:val="000000"/>
                <w:sz w:val="14"/>
                <w:szCs w:val="14"/>
              </w:rPr>
            </w:pPr>
            <w:r w:rsidRPr="009A66AF">
              <w:rPr>
                <w:rFonts w:cs="Times New Roman"/>
                <w:color w:val="000000"/>
                <w:sz w:val="14"/>
                <w:szCs w:val="14"/>
              </w:rPr>
              <w:t>01.01</w:t>
            </w:r>
          </w:p>
        </w:tc>
        <w:tc>
          <w:tcPr>
            <w:tcW w:w="914" w:type="pct"/>
            <w:tcBorders>
              <w:top w:val="single" w:sz="4" w:space="0" w:color="auto"/>
              <w:left w:val="nil"/>
              <w:bottom w:val="single" w:sz="4" w:space="0" w:color="auto"/>
              <w:right w:val="single" w:sz="4" w:space="0" w:color="auto"/>
            </w:tcBorders>
            <w:shd w:val="clear" w:color="auto" w:fill="auto"/>
            <w:noWrap/>
            <w:vAlign w:val="center"/>
          </w:tcPr>
          <w:p w:rsidR="00CE2069" w:rsidRPr="009A66AF" w:rsidRDefault="00CE2069" w:rsidP="00FC3BD6">
            <w:pPr>
              <w:pStyle w:val="a3"/>
              <w:jc w:val="center"/>
              <w:rPr>
                <w:rFonts w:cs="Times New Roman"/>
                <w:bCs/>
                <w:sz w:val="14"/>
                <w:szCs w:val="14"/>
              </w:rPr>
            </w:pPr>
            <w:r w:rsidRPr="009A66AF">
              <w:rPr>
                <w:rFonts w:cs="Times New Roman"/>
                <w:bCs/>
                <w:sz w:val="14"/>
                <w:szCs w:val="14"/>
              </w:rPr>
              <w:t>8,1</w:t>
            </w:r>
          </w:p>
        </w:tc>
        <w:tc>
          <w:tcPr>
            <w:tcW w:w="538" w:type="pct"/>
            <w:tcBorders>
              <w:top w:val="single" w:sz="4" w:space="0" w:color="auto"/>
              <w:left w:val="single" w:sz="4" w:space="0" w:color="auto"/>
              <w:bottom w:val="single" w:sz="4" w:space="0" w:color="auto"/>
              <w:right w:val="single" w:sz="4" w:space="0" w:color="000000"/>
            </w:tcBorders>
            <w:shd w:val="clear" w:color="auto" w:fill="auto"/>
            <w:vAlign w:val="center"/>
          </w:tcPr>
          <w:p w:rsidR="00CE2069" w:rsidRPr="009A66AF" w:rsidRDefault="00CE2069" w:rsidP="00FC3BD6">
            <w:pPr>
              <w:pStyle w:val="a3"/>
              <w:jc w:val="center"/>
              <w:rPr>
                <w:rFonts w:cs="Times New Roman"/>
                <w:sz w:val="14"/>
                <w:szCs w:val="14"/>
              </w:rPr>
            </w:pPr>
            <w:r w:rsidRPr="009A66AF">
              <w:rPr>
                <w:rFonts w:cs="Times New Roman"/>
                <w:sz w:val="14"/>
                <w:szCs w:val="14"/>
              </w:rPr>
              <w:t>6594,68</w:t>
            </w:r>
          </w:p>
        </w:tc>
      </w:tr>
    </w:tbl>
    <w:p w:rsidR="00CE2069" w:rsidRDefault="00CE2069" w:rsidP="00FC3BD6">
      <w:pPr>
        <w:pStyle w:val="HTML"/>
        <w:shd w:val="clear" w:color="auto" w:fill="FFFFFF"/>
        <w:ind w:firstLine="900"/>
        <w:jc w:val="both"/>
        <w:rPr>
          <w:rFonts w:ascii="Times New Roman" w:hAnsi="Times New Roman" w:cs="Times New Roman"/>
          <w:sz w:val="28"/>
          <w:szCs w:val="28"/>
          <w:lang w:val="uk-UA"/>
        </w:rPr>
      </w:pP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Протягом 2018 року селищною радою було укладено 3 договори оренди земельних ділянок з громадянами за різними цільовими призначеннями, із них: дві земельн</w:t>
      </w:r>
      <w:r w:rsidR="00636BD8" w:rsidRPr="00D97DB9">
        <w:rPr>
          <w:rFonts w:ascii="Times New Roman" w:hAnsi="Times New Roman" w:cs="Times New Roman"/>
          <w:sz w:val="24"/>
          <w:szCs w:val="28"/>
          <w:lang w:val="uk-UA"/>
        </w:rPr>
        <w:t>і</w:t>
      </w:r>
      <w:r w:rsidRPr="00D97DB9">
        <w:rPr>
          <w:rFonts w:ascii="Times New Roman" w:hAnsi="Times New Roman" w:cs="Times New Roman"/>
          <w:sz w:val="24"/>
          <w:szCs w:val="28"/>
          <w:lang w:val="uk-UA"/>
        </w:rPr>
        <w:t xml:space="preserve"> ділянки для будівництва і обслуговування житлового будинку, господарських будівель і споруд загальною площею </w:t>
      </w:r>
      <w:smartTag w:uri="urn:schemas-microsoft-com:office:smarttags" w:element="metricconverter">
        <w:smartTagPr>
          <w:attr w:name="ProductID" w:val="0,2251 га"/>
        </w:smartTagPr>
        <w:r w:rsidRPr="00D97DB9">
          <w:rPr>
            <w:rFonts w:ascii="Times New Roman" w:hAnsi="Times New Roman" w:cs="Times New Roman"/>
            <w:sz w:val="24"/>
            <w:szCs w:val="28"/>
            <w:lang w:val="uk-UA"/>
          </w:rPr>
          <w:t>0,2251 га</w:t>
        </w:r>
      </w:smartTag>
      <w:r w:rsidRPr="00D97DB9">
        <w:rPr>
          <w:rFonts w:ascii="Times New Roman" w:hAnsi="Times New Roman" w:cs="Times New Roman"/>
          <w:sz w:val="24"/>
          <w:szCs w:val="28"/>
          <w:lang w:val="uk-UA"/>
        </w:rPr>
        <w:t xml:space="preserve"> та одна для будівництва та обслуговування будівель торгівлі загальною площею </w:t>
      </w:r>
      <w:smartTag w:uri="urn:schemas-microsoft-com:office:smarttags" w:element="metricconverter">
        <w:smartTagPr>
          <w:attr w:name="ProductID" w:val="0,0360 га"/>
        </w:smartTagPr>
        <w:r w:rsidRPr="00D97DB9">
          <w:rPr>
            <w:rFonts w:ascii="Times New Roman" w:hAnsi="Times New Roman" w:cs="Times New Roman"/>
            <w:sz w:val="24"/>
            <w:szCs w:val="28"/>
            <w:lang w:val="uk-UA"/>
          </w:rPr>
          <w:t>0,0360 га</w:t>
        </w:r>
      </w:smartTag>
      <w:r w:rsidRPr="00D97DB9">
        <w:rPr>
          <w:rFonts w:ascii="Times New Roman" w:hAnsi="Times New Roman" w:cs="Times New Roman"/>
          <w:sz w:val="24"/>
          <w:szCs w:val="28"/>
          <w:lang w:val="uk-UA"/>
        </w:rPr>
        <w:t>.</w:t>
      </w:r>
    </w:p>
    <w:p w:rsidR="00CE2069" w:rsidRPr="00D97DB9" w:rsidRDefault="00CE2069" w:rsidP="00FC3BD6">
      <w:pPr>
        <w:pStyle w:val="HTML"/>
        <w:shd w:val="clear" w:color="auto" w:fill="FFFFFF"/>
        <w:ind w:firstLine="567"/>
        <w:jc w:val="both"/>
        <w:rPr>
          <w:rFonts w:ascii="Times New Roman" w:hAnsi="Times New Roman" w:cs="Times New Roman"/>
          <w:sz w:val="24"/>
          <w:szCs w:val="28"/>
          <w:lang w:val="uk-UA"/>
        </w:rPr>
      </w:pPr>
      <w:r w:rsidRPr="00D97DB9">
        <w:rPr>
          <w:rFonts w:ascii="Times New Roman" w:hAnsi="Times New Roman" w:cs="Times New Roman"/>
          <w:sz w:val="24"/>
          <w:szCs w:val="28"/>
          <w:lang w:val="uk-UA"/>
        </w:rPr>
        <w:t xml:space="preserve">За минулий рік було укладено 11 договорів купівлі-продажу земельних ділянок несільськогосподарського призначення на загальну площу </w:t>
      </w:r>
      <w:smartTag w:uri="urn:schemas-microsoft-com:office:smarttags" w:element="metricconverter">
        <w:smartTagPr>
          <w:attr w:name="ProductID" w:val="1,9768 га"/>
        </w:smartTagPr>
        <w:r w:rsidRPr="00D97DB9">
          <w:rPr>
            <w:rFonts w:ascii="Times New Roman" w:hAnsi="Times New Roman" w:cs="Times New Roman"/>
            <w:sz w:val="24"/>
            <w:szCs w:val="28"/>
            <w:lang w:val="uk-UA"/>
          </w:rPr>
          <w:t>1,9768 га</w:t>
        </w:r>
      </w:smartTag>
      <w:r w:rsidRPr="00D97DB9">
        <w:rPr>
          <w:rFonts w:ascii="Times New Roman" w:hAnsi="Times New Roman" w:cs="Times New Roman"/>
          <w:sz w:val="24"/>
          <w:szCs w:val="28"/>
          <w:lang w:val="uk-UA"/>
        </w:rPr>
        <w:t>,  загальною сумою 813 420,00 грн.</w:t>
      </w:r>
    </w:p>
    <w:p w:rsidR="009A66AF" w:rsidRDefault="009A66AF" w:rsidP="00FC3BD6">
      <w:pPr>
        <w:pStyle w:val="a3"/>
        <w:ind w:firstLine="567"/>
        <w:jc w:val="both"/>
        <w:rPr>
          <w:rFonts w:cs="Times New Roman"/>
          <w:szCs w:val="28"/>
        </w:rPr>
      </w:pPr>
    </w:p>
    <w:p w:rsidR="00E64531" w:rsidRDefault="00E64531" w:rsidP="00FC3BD6">
      <w:pPr>
        <w:pStyle w:val="a3"/>
        <w:ind w:firstLine="567"/>
        <w:jc w:val="both"/>
        <w:rPr>
          <w:rFonts w:cs="Times New Roman"/>
          <w:szCs w:val="28"/>
        </w:rPr>
      </w:pPr>
    </w:p>
    <w:p w:rsidR="00E64531" w:rsidRDefault="00E64531" w:rsidP="00FC3BD6">
      <w:pPr>
        <w:pStyle w:val="a3"/>
        <w:ind w:firstLine="567"/>
        <w:jc w:val="both"/>
        <w:rPr>
          <w:rFonts w:cs="Times New Roman"/>
          <w:szCs w:val="28"/>
        </w:rPr>
      </w:pPr>
    </w:p>
    <w:p w:rsidR="00D5794F" w:rsidRDefault="00D5794F" w:rsidP="00FC3BD6">
      <w:pPr>
        <w:pStyle w:val="a3"/>
        <w:ind w:firstLine="567"/>
        <w:jc w:val="both"/>
        <w:rPr>
          <w:rFonts w:cs="Times New Roman"/>
          <w:szCs w:val="28"/>
        </w:rPr>
      </w:pPr>
    </w:p>
    <w:p w:rsidR="00D5794F" w:rsidRDefault="00D5794F" w:rsidP="00FC3BD6">
      <w:pPr>
        <w:pStyle w:val="a3"/>
        <w:ind w:firstLine="567"/>
        <w:jc w:val="both"/>
        <w:rPr>
          <w:rFonts w:cs="Times New Roman"/>
          <w:szCs w:val="28"/>
        </w:rPr>
      </w:pPr>
    </w:p>
    <w:p w:rsidR="00D5794F" w:rsidRDefault="00D5794F" w:rsidP="00FC3BD6">
      <w:pPr>
        <w:pStyle w:val="a3"/>
        <w:ind w:firstLine="567"/>
        <w:jc w:val="both"/>
        <w:rPr>
          <w:rFonts w:cs="Times New Roman"/>
          <w:szCs w:val="28"/>
        </w:rPr>
      </w:pPr>
    </w:p>
    <w:p w:rsidR="00E64531" w:rsidRDefault="00E64531" w:rsidP="00FC3BD6">
      <w:pPr>
        <w:pStyle w:val="a3"/>
        <w:ind w:firstLine="567"/>
        <w:jc w:val="both"/>
        <w:rPr>
          <w:rFonts w:cs="Times New Roman"/>
          <w:szCs w:val="28"/>
        </w:rPr>
      </w:pPr>
    </w:p>
    <w:tbl>
      <w:tblPr>
        <w:tblW w:w="0" w:type="auto"/>
        <w:tblInd w:w="93" w:type="dxa"/>
        <w:tblLook w:val="0000" w:firstRow="0" w:lastRow="0" w:firstColumn="0" w:lastColumn="0" w:noHBand="0" w:noVBand="0"/>
      </w:tblPr>
      <w:tblGrid>
        <w:gridCol w:w="612"/>
        <w:gridCol w:w="2631"/>
        <w:gridCol w:w="4361"/>
        <w:gridCol w:w="1359"/>
        <w:gridCol w:w="1057"/>
        <w:gridCol w:w="875"/>
      </w:tblGrid>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lastRenderedPageBreak/>
              <w:t xml:space="preserve">№ </w:t>
            </w:r>
            <w:r w:rsidR="007B68A4" w:rsidRPr="007B68A4">
              <w:rPr>
                <w:sz w:val="20"/>
                <w:szCs w:val="20"/>
              </w:rPr>
              <w:t>п/п</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Найменування (П.І.Б.) покупця</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Місце знаходження земельної ділянки та її</w:t>
            </w:r>
            <w:r w:rsidR="007B68A4">
              <w:rPr>
                <w:sz w:val="20"/>
                <w:szCs w:val="20"/>
              </w:rPr>
              <w:t xml:space="preserve"> </w:t>
            </w:r>
            <w:r w:rsidRPr="007B68A4">
              <w:rPr>
                <w:sz w:val="20"/>
                <w:szCs w:val="20"/>
              </w:rPr>
              <w:t>кадастровий номер</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Площа земельної</w:t>
            </w:r>
          </w:p>
          <w:p w:rsidR="00873C32" w:rsidRPr="007B68A4" w:rsidRDefault="00873C32" w:rsidP="007B68A4">
            <w:pPr>
              <w:pStyle w:val="a3"/>
              <w:jc w:val="center"/>
              <w:rPr>
                <w:sz w:val="20"/>
                <w:szCs w:val="20"/>
              </w:rPr>
            </w:pPr>
            <w:r w:rsidRPr="007B68A4">
              <w:rPr>
                <w:sz w:val="20"/>
                <w:szCs w:val="20"/>
              </w:rPr>
              <w:t>ділянки,</w:t>
            </w:r>
          </w:p>
          <w:p w:rsidR="00873C32" w:rsidRPr="007B68A4" w:rsidRDefault="00873C32" w:rsidP="007B68A4">
            <w:pPr>
              <w:pStyle w:val="a3"/>
              <w:jc w:val="center"/>
              <w:rPr>
                <w:sz w:val="20"/>
                <w:szCs w:val="20"/>
              </w:rPr>
            </w:pPr>
            <w:r w:rsidRPr="007B68A4">
              <w:rPr>
                <w:sz w:val="20"/>
                <w:szCs w:val="20"/>
              </w:rPr>
              <w:t>га</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Цільове</w:t>
            </w:r>
          </w:p>
          <w:p w:rsidR="00873C32" w:rsidRPr="007B68A4" w:rsidRDefault="00873C32" w:rsidP="007B68A4">
            <w:pPr>
              <w:pStyle w:val="a3"/>
              <w:jc w:val="center"/>
              <w:rPr>
                <w:sz w:val="20"/>
                <w:szCs w:val="20"/>
              </w:rPr>
            </w:pPr>
            <w:r w:rsidRPr="007B68A4">
              <w:rPr>
                <w:sz w:val="20"/>
                <w:szCs w:val="20"/>
              </w:rPr>
              <w:t>призначення</w:t>
            </w:r>
          </w:p>
          <w:p w:rsidR="00873C32" w:rsidRPr="007B68A4" w:rsidRDefault="00873C32" w:rsidP="007B68A4">
            <w:pPr>
              <w:pStyle w:val="a3"/>
              <w:jc w:val="center"/>
              <w:rPr>
                <w:sz w:val="20"/>
                <w:szCs w:val="20"/>
              </w:rPr>
            </w:pPr>
            <w:r w:rsidRPr="007B68A4">
              <w:rPr>
                <w:sz w:val="20"/>
                <w:szCs w:val="20"/>
              </w:rPr>
              <w:t>земельної</w:t>
            </w:r>
          </w:p>
          <w:p w:rsidR="00873C32" w:rsidRPr="007B68A4" w:rsidRDefault="00873C32" w:rsidP="007B68A4">
            <w:pPr>
              <w:pStyle w:val="a3"/>
              <w:jc w:val="center"/>
              <w:rPr>
                <w:sz w:val="20"/>
                <w:szCs w:val="20"/>
              </w:rPr>
            </w:pPr>
            <w:r w:rsidRPr="007B68A4">
              <w:rPr>
                <w:sz w:val="20"/>
                <w:szCs w:val="20"/>
              </w:rPr>
              <w:t>ділянки</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Сума продажу земельної ділянки</w:t>
            </w:r>
          </w:p>
          <w:p w:rsidR="00873C32" w:rsidRPr="007B68A4" w:rsidRDefault="00873C32" w:rsidP="007B68A4">
            <w:pPr>
              <w:pStyle w:val="a3"/>
              <w:jc w:val="center"/>
              <w:rPr>
                <w:sz w:val="20"/>
                <w:szCs w:val="20"/>
              </w:rPr>
            </w:pPr>
            <w:r w:rsidRPr="007B68A4">
              <w:rPr>
                <w:sz w:val="20"/>
                <w:szCs w:val="20"/>
              </w:rPr>
              <w:t>(грн.)</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1</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Романенко Вадим Іванович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Соборна, 2к</w:t>
            </w:r>
          </w:p>
          <w:p w:rsidR="00873C32" w:rsidRPr="007B68A4" w:rsidRDefault="00873C32" w:rsidP="007B68A4">
            <w:pPr>
              <w:pStyle w:val="a3"/>
              <w:jc w:val="center"/>
              <w:rPr>
                <w:sz w:val="20"/>
                <w:szCs w:val="20"/>
              </w:rPr>
            </w:pPr>
            <w:r w:rsidRPr="007B68A4">
              <w:rPr>
                <w:sz w:val="20"/>
                <w:szCs w:val="20"/>
              </w:rPr>
              <w:t>5620855100:01:005:0409</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0.0043</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3352,00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2</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Бортнік Анатолій Андрійович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Повстанців, 66</w:t>
            </w:r>
          </w:p>
          <w:p w:rsidR="00873C32" w:rsidRPr="007B68A4" w:rsidRDefault="00873C32" w:rsidP="007B68A4">
            <w:pPr>
              <w:pStyle w:val="a3"/>
              <w:jc w:val="center"/>
              <w:rPr>
                <w:sz w:val="20"/>
                <w:szCs w:val="20"/>
              </w:rPr>
            </w:pPr>
            <w:r w:rsidRPr="007B68A4">
              <w:rPr>
                <w:sz w:val="20"/>
                <w:szCs w:val="20"/>
              </w:rPr>
              <w:t>5620855100:01:026:0266</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0.4900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186935,00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3</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Бортнік Анатолій Андрійович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Повстанців, 58а</w:t>
            </w:r>
          </w:p>
          <w:p w:rsidR="00873C32" w:rsidRPr="007B68A4" w:rsidRDefault="00873C32" w:rsidP="007B68A4">
            <w:pPr>
              <w:pStyle w:val="a3"/>
              <w:jc w:val="center"/>
              <w:rPr>
                <w:sz w:val="20"/>
                <w:szCs w:val="20"/>
              </w:rPr>
            </w:pPr>
            <w:r w:rsidRPr="007B68A4">
              <w:rPr>
                <w:sz w:val="20"/>
                <w:szCs w:val="20"/>
              </w:rPr>
              <w:t>5620855100:01:026:0249</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0.2600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104650,00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4</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Деркач Костянтин Михайлович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Гоголя, 1а</w:t>
            </w:r>
          </w:p>
          <w:p w:rsidR="00873C32" w:rsidRPr="007B68A4" w:rsidRDefault="00873C32" w:rsidP="007B68A4">
            <w:pPr>
              <w:pStyle w:val="a3"/>
              <w:jc w:val="center"/>
              <w:rPr>
                <w:sz w:val="20"/>
                <w:szCs w:val="20"/>
              </w:rPr>
            </w:pPr>
            <w:r w:rsidRPr="007B68A4">
              <w:rPr>
                <w:sz w:val="20"/>
                <w:szCs w:val="20"/>
              </w:rPr>
              <w:t>5620855100:01:005:0437</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0.0590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27919,00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5</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Осмолович Вадим Олександрович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Грушевського, 68в</w:t>
            </w:r>
          </w:p>
          <w:p w:rsidR="00873C32" w:rsidRPr="007B68A4" w:rsidRDefault="00873C32" w:rsidP="007B68A4">
            <w:pPr>
              <w:pStyle w:val="a3"/>
              <w:jc w:val="center"/>
              <w:rPr>
                <w:sz w:val="20"/>
                <w:szCs w:val="20"/>
              </w:rPr>
            </w:pPr>
            <w:r w:rsidRPr="007B68A4">
              <w:rPr>
                <w:sz w:val="20"/>
                <w:szCs w:val="20"/>
              </w:rPr>
              <w:t>5620855100:03:005:0061</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0.0802</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11.02</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16765,00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6</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Козодой Микола Віталійович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Сагайдачного, 23/1</w:t>
            </w:r>
          </w:p>
          <w:p w:rsidR="00873C32" w:rsidRPr="007B68A4" w:rsidRDefault="00873C32" w:rsidP="007B68A4">
            <w:pPr>
              <w:pStyle w:val="a3"/>
              <w:jc w:val="center"/>
              <w:rPr>
                <w:sz w:val="20"/>
                <w:szCs w:val="20"/>
              </w:rPr>
            </w:pPr>
            <w:r w:rsidRPr="007B68A4">
              <w:rPr>
                <w:sz w:val="20"/>
                <w:szCs w:val="20"/>
              </w:rPr>
              <w:t>5620855100:02:013:0051</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0.1271</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55521,00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7</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Безушко Валерій Арсенійович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Єврейська, 5</w:t>
            </w:r>
          </w:p>
          <w:p w:rsidR="00873C32" w:rsidRPr="007B68A4" w:rsidRDefault="00873C32" w:rsidP="007B68A4">
            <w:pPr>
              <w:pStyle w:val="a3"/>
              <w:jc w:val="center"/>
              <w:rPr>
                <w:sz w:val="20"/>
                <w:szCs w:val="20"/>
              </w:rPr>
            </w:pPr>
            <w:r w:rsidRPr="007B68A4">
              <w:rPr>
                <w:sz w:val="20"/>
                <w:szCs w:val="20"/>
              </w:rPr>
              <w:t>5620855100:01:024:0016</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0.0133</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10387,00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8</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Базака Юрій Васильович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Сагайдачного, 23/2</w:t>
            </w:r>
          </w:p>
          <w:p w:rsidR="00873C32" w:rsidRPr="007B68A4" w:rsidRDefault="00873C32" w:rsidP="007B68A4">
            <w:pPr>
              <w:pStyle w:val="a3"/>
              <w:jc w:val="center"/>
              <w:rPr>
                <w:sz w:val="20"/>
                <w:szCs w:val="20"/>
              </w:rPr>
            </w:pPr>
            <w:r w:rsidRPr="007B68A4">
              <w:rPr>
                <w:sz w:val="20"/>
                <w:szCs w:val="20"/>
              </w:rPr>
              <w:t>5620855100:02:013:0052</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0.5929</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250176,00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9</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Безушко Валерій Арсенійович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5F7701" w:rsidP="007B68A4">
            <w:pPr>
              <w:pStyle w:val="a3"/>
              <w:jc w:val="center"/>
              <w:rPr>
                <w:sz w:val="20"/>
                <w:szCs w:val="20"/>
              </w:rPr>
            </w:pPr>
            <w:r>
              <w:rPr>
                <w:sz w:val="20"/>
                <w:szCs w:val="20"/>
              </w:rPr>
              <w:t>пров</w:t>
            </w:r>
            <w:r w:rsidR="00873C32" w:rsidRPr="007B68A4">
              <w:rPr>
                <w:sz w:val="20"/>
                <w:szCs w:val="20"/>
              </w:rPr>
              <w:t>.</w:t>
            </w:r>
            <w:r>
              <w:rPr>
                <w:sz w:val="20"/>
                <w:szCs w:val="20"/>
              </w:rPr>
              <w:t xml:space="preserve"> </w:t>
            </w:r>
            <w:r w:rsidR="00873C32" w:rsidRPr="007B68A4">
              <w:rPr>
                <w:sz w:val="20"/>
                <w:szCs w:val="20"/>
              </w:rPr>
              <w:t>Меліоративний, 2</w:t>
            </w:r>
          </w:p>
          <w:p w:rsidR="00873C32" w:rsidRPr="007B68A4" w:rsidRDefault="00873C32" w:rsidP="007B68A4">
            <w:pPr>
              <w:pStyle w:val="a3"/>
              <w:jc w:val="center"/>
              <w:rPr>
                <w:sz w:val="20"/>
                <w:szCs w:val="20"/>
              </w:rPr>
            </w:pPr>
            <w:r w:rsidRPr="007B68A4">
              <w:rPr>
                <w:sz w:val="20"/>
                <w:szCs w:val="20"/>
              </w:rPr>
              <w:t>5620855100:02:013:0029</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0.3100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07.02</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130540,00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10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Макарчук Руслан Павлович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Соборна, 2о</w:t>
            </w:r>
          </w:p>
          <w:p w:rsidR="00873C32" w:rsidRPr="007B68A4" w:rsidRDefault="00873C32" w:rsidP="007B68A4">
            <w:pPr>
              <w:pStyle w:val="a3"/>
              <w:jc w:val="center"/>
              <w:rPr>
                <w:sz w:val="20"/>
                <w:szCs w:val="20"/>
              </w:rPr>
            </w:pPr>
            <w:r w:rsidRPr="007B68A4">
              <w:rPr>
                <w:sz w:val="20"/>
                <w:szCs w:val="20"/>
              </w:rPr>
              <w:t>5620855100:01:005:0408</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0.0040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2975,00</w:t>
            </w:r>
          </w:p>
        </w:tc>
      </w:tr>
      <w:tr w:rsidR="00873C32" w:rsidRPr="007B68A4" w:rsidTr="005F7701">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73C32" w:rsidRPr="007B68A4" w:rsidRDefault="007B68A4" w:rsidP="007B68A4">
            <w:pPr>
              <w:pStyle w:val="a3"/>
              <w:jc w:val="center"/>
              <w:rPr>
                <w:sz w:val="20"/>
                <w:szCs w:val="20"/>
              </w:rPr>
            </w:pPr>
            <w:r w:rsidRPr="007B68A4">
              <w:rPr>
                <w:sz w:val="20"/>
                <w:szCs w:val="20"/>
              </w:rPr>
              <w:t>11</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Артюшик Володимир Дементійович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Сагайдачного, 21/3</w:t>
            </w:r>
          </w:p>
          <w:p w:rsidR="00873C32" w:rsidRPr="007B68A4" w:rsidRDefault="00873C32" w:rsidP="007B68A4">
            <w:pPr>
              <w:pStyle w:val="a3"/>
              <w:jc w:val="center"/>
              <w:rPr>
                <w:sz w:val="20"/>
                <w:szCs w:val="20"/>
              </w:rPr>
            </w:pPr>
            <w:r w:rsidRPr="007B68A4">
              <w:rPr>
                <w:sz w:val="20"/>
                <w:szCs w:val="20"/>
              </w:rPr>
              <w:t>5620855100:02:013:0048</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0.0360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873C32" w:rsidRPr="007B68A4" w:rsidRDefault="00873C32" w:rsidP="007B68A4">
            <w:pPr>
              <w:pStyle w:val="a3"/>
              <w:jc w:val="center"/>
              <w:rPr>
                <w:sz w:val="20"/>
                <w:szCs w:val="20"/>
              </w:rPr>
            </w:pPr>
            <w:r w:rsidRPr="007B68A4">
              <w:rPr>
                <w:sz w:val="20"/>
                <w:szCs w:val="20"/>
              </w:rPr>
              <w:t>03.07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73C32" w:rsidRPr="007B68A4" w:rsidRDefault="00873C32" w:rsidP="007B68A4">
            <w:pPr>
              <w:pStyle w:val="a3"/>
              <w:jc w:val="center"/>
              <w:rPr>
                <w:sz w:val="20"/>
                <w:szCs w:val="20"/>
              </w:rPr>
            </w:pPr>
            <w:r w:rsidRPr="007B68A4">
              <w:rPr>
                <w:sz w:val="20"/>
                <w:szCs w:val="20"/>
              </w:rPr>
              <w:t>24200,00</w:t>
            </w:r>
          </w:p>
        </w:tc>
      </w:tr>
    </w:tbl>
    <w:p w:rsidR="002C2BD6" w:rsidRDefault="002C2BD6" w:rsidP="00FC3BD6">
      <w:pPr>
        <w:pStyle w:val="a3"/>
        <w:ind w:firstLine="567"/>
        <w:jc w:val="both"/>
        <w:rPr>
          <w:rFonts w:cs="Times New Roman"/>
          <w:szCs w:val="28"/>
        </w:rPr>
      </w:pPr>
    </w:p>
    <w:p w:rsidR="00CE2069" w:rsidRPr="00D97DB9" w:rsidRDefault="00CE2069" w:rsidP="00FC3BD6">
      <w:pPr>
        <w:pStyle w:val="a3"/>
        <w:ind w:firstLine="567"/>
        <w:jc w:val="both"/>
        <w:rPr>
          <w:rFonts w:cs="Times New Roman"/>
          <w:sz w:val="24"/>
          <w:szCs w:val="28"/>
        </w:rPr>
      </w:pPr>
      <w:r w:rsidRPr="00D97DB9">
        <w:rPr>
          <w:rFonts w:cs="Times New Roman"/>
          <w:sz w:val="24"/>
          <w:szCs w:val="28"/>
        </w:rPr>
        <w:t xml:space="preserve">Також Володимирецькою селищною радою протягом 2018 року </w:t>
      </w:r>
      <w:r w:rsidR="00A44E3E" w:rsidRPr="00D97DB9">
        <w:rPr>
          <w:rFonts w:cs="Times New Roman"/>
          <w:sz w:val="24"/>
          <w:szCs w:val="28"/>
        </w:rPr>
        <w:t xml:space="preserve">було укладено </w:t>
      </w:r>
      <w:r w:rsidRPr="00D97DB9">
        <w:rPr>
          <w:rFonts w:cs="Times New Roman"/>
          <w:sz w:val="24"/>
          <w:szCs w:val="28"/>
        </w:rPr>
        <w:t>договори про пайову участь у створенні інфраструктури селища Володимирець</w:t>
      </w:r>
    </w:p>
    <w:p w:rsidR="00CE2069" w:rsidRPr="00CE2069" w:rsidRDefault="00CE2069" w:rsidP="00FC3BD6">
      <w:pPr>
        <w:pStyle w:val="a3"/>
        <w:jc w:val="center"/>
        <w:rPr>
          <w:rFonts w:cs="Times New Roman"/>
          <w:szCs w:val="28"/>
        </w:rPr>
      </w:pPr>
    </w:p>
    <w:tbl>
      <w:tblPr>
        <w:tblStyle w:val="a6"/>
        <w:tblW w:w="5000" w:type="pct"/>
        <w:tblLook w:val="04A0" w:firstRow="1" w:lastRow="0" w:firstColumn="1" w:lastColumn="0" w:noHBand="0" w:noVBand="1"/>
      </w:tblPr>
      <w:tblGrid>
        <w:gridCol w:w="683"/>
        <w:gridCol w:w="2332"/>
        <w:gridCol w:w="2582"/>
        <w:gridCol w:w="2365"/>
        <w:gridCol w:w="1455"/>
        <w:gridCol w:w="1571"/>
      </w:tblGrid>
      <w:tr w:rsidR="00745588" w:rsidRPr="00E64531" w:rsidTr="00941174">
        <w:trPr>
          <w:trHeight w:val="944"/>
        </w:trPr>
        <w:tc>
          <w:tcPr>
            <w:tcW w:w="311" w:type="pct"/>
            <w:vAlign w:val="center"/>
          </w:tcPr>
          <w:p w:rsidR="00745588" w:rsidRPr="00E64531" w:rsidRDefault="00745588" w:rsidP="00FC3BD6">
            <w:pPr>
              <w:pStyle w:val="a3"/>
              <w:jc w:val="center"/>
              <w:rPr>
                <w:rFonts w:ascii="Times New Roman" w:hAnsi="Times New Roman" w:cs="Times New Roman"/>
                <w:b/>
              </w:rPr>
            </w:pPr>
            <w:r w:rsidRPr="00E64531">
              <w:rPr>
                <w:rFonts w:ascii="Times New Roman" w:hAnsi="Times New Roman" w:cs="Times New Roman"/>
                <w:b/>
              </w:rPr>
              <w:t>№ п/п</w:t>
            </w:r>
          </w:p>
        </w:tc>
        <w:tc>
          <w:tcPr>
            <w:tcW w:w="1061" w:type="pct"/>
            <w:vAlign w:val="center"/>
          </w:tcPr>
          <w:p w:rsidR="00745588" w:rsidRPr="00E64531" w:rsidRDefault="00745588" w:rsidP="00FC3BD6">
            <w:pPr>
              <w:pStyle w:val="a3"/>
              <w:jc w:val="center"/>
              <w:rPr>
                <w:rFonts w:ascii="Times New Roman" w:hAnsi="Times New Roman" w:cs="Times New Roman"/>
                <w:b/>
              </w:rPr>
            </w:pPr>
            <w:r w:rsidRPr="00E64531">
              <w:rPr>
                <w:rFonts w:ascii="Times New Roman" w:hAnsi="Times New Roman" w:cs="Times New Roman"/>
                <w:b/>
              </w:rPr>
              <w:t>Ім’я (найменування) Замовника</w:t>
            </w:r>
          </w:p>
        </w:tc>
        <w:tc>
          <w:tcPr>
            <w:tcW w:w="1175" w:type="pct"/>
            <w:vAlign w:val="center"/>
          </w:tcPr>
          <w:p w:rsidR="00745588" w:rsidRPr="00E64531" w:rsidRDefault="00745588" w:rsidP="00FC3BD6">
            <w:pPr>
              <w:pStyle w:val="a3"/>
              <w:jc w:val="center"/>
              <w:rPr>
                <w:rFonts w:ascii="Times New Roman" w:hAnsi="Times New Roman" w:cs="Times New Roman"/>
                <w:b/>
              </w:rPr>
            </w:pPr>
            <w:r w:rsidRPr="00E64531">
              <w:rPr>
                <w:rFonts w:ascii="Times New Roman" w:hAnsi="Times New Roman" w:cs="Times New Roman"/>
                <w:b/>
              </w:rPr>
              <w:t>Місцезнаходження земельної ділянки</w:t>
            </w:r>
          </w:p>
        </w:tc>
        <w:tc>
          <w:tcPr>
            <w:tcW w:w="1076" w:type="pct"/>
            <w:vAlign w:val="center"/>
          </w:tcPr>
          <w:p w:rsidR="00745588" w:rsidRPr="00E64531" w:rsidRDefault="00745588" w:rsidP="00FC3BD6">
            <w:pPr>
              <w:pStyle w:val="a3"/>
              <w:jc w:val="center"/>
              <w:rPr>
                <w:rFonts w:ascii="Times New Roman" w:hAnsi="Times New Roman" w:cs="Times New Roman"/>
                <w:b/>
              </w:rPr>
            </w:pPr>
            <w:r w:rsidRPr="00E64531">
              <w:rPr>
                <w:rFonts w:ascii="Times New Roman" w:hAnsi="Times New Roman" w:cs="Times New Roman"/>
                <w:b/>
              </w:rPr>
              <w:t>Об’єкт містобудування</w:t>
            </w:r>
          </w:p>
        </w:tc>
        <w:tc>
          <w:tcPr>
            <w:tcW w:w="662" w:type="pct"/>
            <w:vAlign w:val="center"/>
          </w:tcPr>
          <w:p w:rsidR="00745588" w:rsidRPr="00E64531" w:rsidRDefault="00745588" w:rsidP="00FC3BD6">
            <w:pPr>
              <w:pStyle w:val="a3"/>
              <w:jc w:val="center"/>
              <w:rPr>
                <w:rFonts w:ascii="Times New Roman" w:hAnsi="Times New Roman" w:cs="Times New Roman"/>
                <w:b/>
              </w:rPr>
            </w:pPr>
            <w:r w:rsidRPr="00E64531">
              <w:rPr>
                <w:rFonts w:ascii="Times New Roman" w:hAnsi="Times New Roman" w:cs="Times New Roman"/>
                <w:b/>
              </w:rPr>
              <w:t>Розмір пайової участі</w:t>
            </w:r>
          </w:p>
        </w:tc>
        <w:tc>
          <w:tcPr>
            <w:tcW w:w="715" w:type="pct"/>
            <w:vAlign w:val="center"/>
          </w:tcPr>
          <w:p w:rsidR="00745588" w:rsidRPr="00E64531" w:rsidRDefault="00745588" w:rsidP="00FC3BD6">
            <w:pPr>
              <w:pStyle w:val="a3"/>
              <w:jc w:val="center"/>
              <w:rPr>
                <w:rFonts w:ascii="Times New Roman" w:hAnsi="Times New Roman" w:cs="Times New Roman"/>
                <w:b/>
              </w:rPr>
            </w:pPr>
            <w:r w:rsidRPr="00E64531">
              <w:rPr>
                <w:rFonts w:ascii="Times New Roman" w:hAnsi="Times New Roman" w:cs="Times New Roman"/>
                <w:b/>
              </w:rPr>
              <w:t>Дата укладання договору</w:t>
            </w:r>
          </w:p>
        </w:tc>
      </w:tr>
      <w:tr w:rsidR="00745588" w:rsidRPr="00E64531" w:rsidTr="00941174">
        <w:trPr>
          <w:trHeight w:val="381"/>
        </w:trPr>
        <w:tc>
          <w:tcPr>
            <w:tcW w:w="31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1</w:t>
            </w:r>
          </w:p>
        </w:tc>
        <w:tc>
          <w:tcPr>
            <w:tcW w:w="106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Білик Юрій Романович</w:t>
            </w:r>
          </w:p>
        </w:tc>
        <w:tc>
          <w:tcPr>
            <w:tcW w:w="1175" w:type="pct"/>
            <w:vAlign w:val="center"/>
          </w:tcPr>
          <w:p w:rsidR="00745588" w:rsidRPr="00E64531" w:rsidRDefault="00745588" w:rsidP="0047492B">
            <w:pPr>
              <w:pStyle w:val="a3"/>
              <w:jc w:val="center"/>
              <w:rPr>
                <w:rFonts w:ascii="Times New Roman" w:hAnsi="Times New Roman" w:cs="Times New Roman"/>
              </w:rPr>
            </w:pPr>
            <w:r w:rsidRPr="00E64531">
              <w:rPr>
                <w:rFonts w:ascii="Times New Roman" w:hAnsi="Times New Roman" w:cs="Times New Roman"/>
              </w:rPr>
              <w:t>вул. Сагайдачного 19А</w:t>
            </w:r>
          </w:p>
        </w:tc>
        <w:tc>
          <w:tcPr>
            <w:tcW w:w="1076" w:type="pct"/>
            <w:vAlign w:val="center"/>
          </w:tcPr>
          <w:p w:rsidR="00745588" w:rsidRPr="00E64531" w:rsidRDefault="00745588" w:rsidP="0047492B">
            <w:pPr>
              <w:pStyle w:val="a3"/>
              <w:jc w:val="center"/>
              <w:rPr>
                <w:rFonts w:ascii="Times New Roman" w:hAnsi="Times New Roman" w:cs="Times New Roman"/>
              </w:rPr>
            </w:pPr>
            <w:r w:rsidRPr="00E64531">
              <w:rPr>
                <w:rFonts w:ascii="Times New Roman" w:hAnsi="Times New Roman" w:cs="Times New Roman"/>
              </w:rPr>
              <w:t>будівництво індивідуального гаража</w:t>
            </w:r>
          </w:p>
        </w:tc>
        <w:tc>
          <w:tcPr>
            <w:tcW w:w="662"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410,98</w:t>
            </w:r>
          </w:p>
        </w:tc>
        <w:tc>
          <w:tcPr>
            <w:tcW w:w="715"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14.03.2018</w:t>
            </w:r>
          </w:p>
        </w:tc>
      </w:tr>
      <w:tr w:rsidR="00745588" w:rsidRPr="00E64531" w:rsidTr="00941174">
        <w:trPr>
          <w:trHeight w:val="381"/>
        </w:trPr>
        <w:tc>
          <w:tcPr>
            <w:tcW w:w="31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2</w:t>
            </w:r>
          </w:p>
        </w:tc>
        <w:tc>
          <w:tcPr>
            <w:tcW w:w="106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Омельчук Олександр Володимирович</w:t>
            </w:r>
          </w:p>
        </w:tc>
        <w:tc>
          <w:tcPr>
            <w:tcW w:w="1175"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вул. Кн.Ольги 1Г</w:t>
            </w:r>
          </w:p>
        </w:tc>
        <w:tc>
          <w:tcPr>
            <w:tcW w:w="1076"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будівництво магазину</w:t>
            </w:r>
          </w:p>
        </w:tc>
        <w:tc>
          <w:tcPr>
            <w:tcW w:w="662"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9</w:t>
            </w:r>
            <w:r w:rsidR="00990670" w:rsidRPr="00E64531">
              <w:rPr>
                <w:rFonts w:ascii="Times New Roman" w:hAnsi="Times New Roman" w:cs="Times New Roman"/>
              </w:rPr>
              <w:t xml:space="preserve"> </w:t>
            </w:r>
            <w:r w:rsidRPr="00E64531">
              <w:rPr>
                <w:rFonts w:ascii="Times New Roman" w:hAnsi="Times New Roman" w:cs="Times New Roman"/>
              </w:rPr>
              <w:t>616,62</w:t>
            </w:r>
          </w:p>
        </w:tc>
        <w:tc>
          <w:tcPr>
            <w:tcW w:w="715"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06.07.208</w:t>
            </w:r>
          </w:p>
        </w:tc>
      </w:tr>
      <w:tr w:rsidR="00745588" w:rsidRPr="00E64531" w:rsidTr="00941174">
        <w:trPr>
          <w:trHeight w:val="381"/>
        </w:trPr>
        <w:tc>
          <w:tcPr>
            <w:tcW w:w="31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3</w:t>
            </w:r>
          </w:p>
        </w:tc>
        <w:tc>
          <w:tcPr>
            <w:tcW w:w="106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Яковецький Іван Опанасович</w:t>
            </w:r>
          </w:p>
        </w:tc>
        <w:tc>
          <w:tcPr>
            <w:tcW w:w="1175" w:type="pct"/>
            <w:vAlign w:val="center"/>
          </w:tcPr>
          <w:p w:rsidR="00745588" w:rsidRPr="00E64531" w:rsidRDefault="00745588" w:rsidP="0047492B">
            <w:pPr>
              <w:pStyle w:val="a3"/>
              <w:jc w:val="center"/>
              <w:rPr>
                <w:rFonts w:ascii="Times New Roman" w:hAnsi="Times New Roman" w:cs="Times New Roman"/>
              </w:rPr>
            </w:pPr>
            <w:r w:rsidRPr="00E64531">
              <w:rPr>
                <w:rFonts w:ascii="Times New Roman" w:hAnsi="Times New Roman" w:cs="Times New Roman"/>
              </w:rPr>
              <w:pgNum/>
            </w:r>
            <w:r w:rsidRPr="00E64531">
              <w:rPr>
                <w:rFonts w:ascii="Times New Roman" w:hAnsi="Times New Roman" w:cs="Times New Roman"/>
              </w:rPr>
              <w:t>вул. Соборна 36</w:t>
            </w:r>
          </w:p>
        </w:tc>
        <w:tc>
          <w:tcPr>
            <w:tcW w:w="1076"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реконструкція магазину «Побут»</w:t>
            </w:r>
          </w:p>
        </w:tc>
        <w:tc>
          <w:tcPr>
            <w:tcW w:w="662"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68</w:t>
            </w:r>
            <w:r w:rsidR="00990670" w:rsidRPr="00E64531">
              <w:rPr>
                <w:rFonts w:ascii="Times New Roman" w:hAnsi="Times New Roman" w:cs="Times New Roman"/>
              </w:rPr>
              <w:t xml:space="preserve"> </w:t>
            </w:r>
            <w:r w:rsidRPr="00E64531">
              <w:rPr>
                <w:rFonts w:ascii="Times New Roman" w:hAnsi="Times New Roman" w:cs="Times New Roman"/>
              </w:rPr>
              <w:t>786,65</w:t>
            </w:r>
          </w:p>
        </w:tc>
        <w:tc>
          <w:tcPr>
            <w:tcW w:w="715"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21.11.2018</w:t>
            </w:r>
          </w:p>
        </w:tc>
      </w:tr>
      <w:tr w:rsidR="00745588" w:rsidRPr="00E64531" w:rsidTr="00941174">
        <w:trPr>
          <w:trHeight w:val="381"/>
        </w:trPr>
        <w:tc>
          <w:tcPr>
            <w:tcW w:w="31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4</w:t>
            </w:r>
          </w:p>
        </w:tc>
        <w:tc>
          <w:tcPr>
            <w:tcW w:w="1061"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Діжурко Анатолій Валерійович</w:t>
            </w:r>
          </w:p>
        </w:tc>
        <w:tc>
          <w:tcPr>
            <w:tcW w:w="1175"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вул. Симона Петлюри, 3-Б</w:t>
            </w:r>
          </w:p>
        </w:tc>
        <w:tc>
          <w:tcPr>
            <w:tcW w:w="1076"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будівництво житлового будинку із вбудованим магазином</w:t>
            </w:r>
          </w:p>
        </w:tc>
        <w:tc>
          <w:tcPr>
            <w:tcW w:w="662"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83</w:t>
            </w:r>
            <w:r w:rsidR="00990670" w:rsidRPr="00E64531">
              <w:rPr>
                <w:rFonts w:ascii="Times New Roman" w:hAnsi="Times New Roman" w:cs="Times New Roman"/>
              </w:rPr>
              <w:t xml:space="preserve"> </w:t>
            </w:r>
            <w:r w:rsidRPr="00E64531">
              <w:rPr>
                <w:rFonts w:ascii="Times New Roman" w:hAnsi="Times New Roman" w:cs="Times New Roman"/>
              </w:rPr>
              <w:t>812,18</w:t>
            </w:r>
          </w:p>
        </w:tc>
        <w:tc>
          <w:tcPr>
            <w:tcW w:w="715" w:type="pct"/>
            <w:vAlign w:val="center"/>
          </w:tcPr>
          <w:p w:rsidR="00745588" w:rsidRPr="00E64531" w:rsidRDefault="00745588" w:rsidP="00FC3BD6">
            <w:pPr>
              <w:pStyle w:val="a3"/>
              <w:jc w:val="center"/>
              <w:rPr>
                <w:rFonts w:ascii="Times New Roman" w:hAnsi="Times New Roman" w:cs="Times New Roman"/>
              </w:rPr>
            </w:pPr>
            <w:r w:rsidRPr="00E64531">
              <w:rPr>
                <w:rFonts w:ascii="Times New Roman" w:hAnsi="Times New Roman" w:cs="Times New Roman"/>
              </w:rPr>
              <w:t>28.12.2018</w:t>
            </w:r>
          </w:p>
        </w:tc>
      </w:tr>
      <w:tr w:rsidR="00745588" w:rsidRPr="00E64531" w:rsidTr="00941174">
        <w:trPr>
          <w:trHeight w:val="381"/>
        </w:trPr>
        <w:tc>
          <w:tcPr>
            <w:tcW w:w="3623" w:type="pct"/>
            <w:gridSpan w:val="4"/>
            <w:vAlign w:val="center"/>
          </w:tcPr>
          <w:p w:rsidR="00745588" w:rsidRPr="00E64531" w:rsidRDefault="00745588" w:rsidP="00745588">
            <w:pPr>
              <w:pStyle w:val="a3"/>
              <w:jc w:val="right"/>
              <w:rPr>
                <w:rFonts w:cs="Times New Roman"/>
              </w:rPr>
            </w:pPr>
            <w:r w:rsidRPr="00E64531">
              <w:rPr>
                <w:rFonts w:ascii="Times New Roman" w:hAnsi="Times New Roman" w:cs="Times New Roman"/>
                <w:b/>
              </w:rPr>
              <w:t>Всього</w:t>
            </w:r>
          </w:p>
        </w:tc>
        <w:tc>
          <w:tcPr>
            <w:tcW w:w="662" w:type="pct"/>
            <w:vAlign w:val="center"/>
          </w:tcPr>
          <w:p w:rsidR="00745588" w:rsidRPr="00E64531" w:rsidRDefault="00941174" w:rsidP="00FC3BD6">
            <w:pPr>
              <w:pStyle w:val="a3"/>
              <w:jc w:val="center"/>
              <w:rPr>
                <w:rFonts w:ascii="Times New Roman" w:hAnsi="Times New Roman" w:cs="Times New Roman"/>
                <w:b/>
              </w:rPr>
            </w:pPr>
            <w:r w:rsidRPr="00E64531">
              <w:rPr>
                <w:rFonts w:ascii="Times New Roman" w:hAnsi="Times New Roman" w:cs="Times New Roman"/>
                <w:b/>
              </w:rPr>
              <w:t>162 626,43</w:t>
            </w:r>
          </w:p>
        </w:tc>
        <w:tc>
          <w:tcPr>
            <w:tcW w:w="715" w:type="pct"/>
            <w:vAlign w:val="center"/>
          </w:tcPr>
          <w:p w:rsidR="00745588" w:rsidRPr="00E64531" w:rsidRDefault="00745588" w:rsidP="00FC3BD6">
            <w:pPr>
              <w:pStyle w:val="a3"/>
              <w:jc w:val="center"/>
              <w:rPr>
                <w:rFonts w:ascii="Times New Roman" w:hAnsi="Times New Roman" w:cs="Times New Roman"/>
                <w:b/>
              </w:rPr>
            </w:pPr>
          </w:p>
        </w:tc>
      </w:tr>
    </w:tbl>
    <w:p w:rsidR="00990670" w:rsidRDefault="00990670" w:rsidP="00FC3BD6">
      <w:pPr>
        <w:pStyle w:val="a3"/>
        <w:ind w:firstLine="567"/>
        <w:jc w:val="both"/>
        <w:rPr>
          <w:rFonts w:cs="Times New Roman"/>
          <w:szCs w:val="28"/>
        </w:rPr>
      </w:pPr>
    </w:p>
    <w:p w:rsidR="00A25E5F" w:rsidRPr="00D97DB9" w:rsidRDefault="00CE2069" w:rsidP="00FC3BD6">
      <w:pPr>
        <w:pStyle w:val="a3"/>
        <w:ind w:firstLine="567"/>
        <w:jc w:val="both"/>
        <w:rPr>
          <w:rFonts w:cs="Times New Roman"/>
          <w:sz w:val="24"/>
          <w:szCs w:val="28"/>
        </w:rPr>
      </w:pPr>
      <w:r w:rsidRPr="00D97DB9">
        <w:rPr>
          <w:rFonts w:cs="Times New Roman"/>
          <w:sz w:val="24"/>
          <w:szCs w:val="28"/>
        </w:rPr>
        <w:t>У січні 2018 року відкрито провадження у справі №556/331/18 за позовом заступника керівника Сарненської місцевої прокуратури в інтересах держави в особі Володимирецької селищної ради до Безушка Валерія Арсенійовича про стягнення 70 075,72 грн. збитків у формі упущеної вигоди, завданих внаслідок не укладення договору про пайову участь у розвитку інфраструктури селища та несплати таких коштів у зв’язку із реконструкцією будівлі у селищі Володимирець за адресою: вул. Соборна, 28. Станом на 04.01.2019 р. судове рішення у справі переглядаєтьс</w:t>
      </w:r>
      <w:r w:rsidR="00A25E5F" w:rsidRPr="00D97DB9">
        <w:rPr>
          <w:rFonts w:cs="Times New Roman"/>
          <w:sz w:val="24"/>
          <w:szCs w:val="28"/>
        </w:rPr>
        <w:t>я Рівненським апеляційним судом.</w:t>
      </w:r>
    </w:p>
    <w:p w:rsidR="00CE2069" w:rsidRPr="00D97DB9" w:rsidRDefault="00CE2069" w:rsidP="00FC3BD6">
      <w:pPr>
        <w:pStyle w:val="a3"/>
        <w:ind w:firstLine="567"/>
        <w:jc w:val="both"/>
        <w:rPr>
          <w:rFonts w:cs="Times New Roman"/>
          <w:sz w:val="24"/>
          <w:szCs w:val="28"/>
        </w:rPr>
      </w:pPr>
      <w:r w:rsidRPr="00D97DB9">
        <w:rPr>
          <w:rFonts w:cs="Times New Roman"/>
          <w:sz w:val="24"/>
          <w:szCs w:val="28"/>
        </w:rPr>
        <w:t>У 2017 р. було укладено 6 таких договорів, у 2016 р. – 15.</w:t>
      </w:r>
    </w:p>
    <w:p w:rsidR="00F55CDF" w:rsidRPr="00D97DB9" w:rsidRDefault="00F55CDF" w:rsidP="00FC3BD6">
      <w:pPr>
        <w:pStyle w:val="a3"/>
        <w:ind w:firstLine="567"/>
        <w:jc w:val="both"/>
        <w:rPr>
          <w:rFonts w:cs="Times New Roman"/>
          <w:sz w:val="24"/>
          <w:szCs w:val="28"/>
        </w:rPr>
      </w:pPr>
    </w:p>
    <w:p w:rsidR="00A31D38" w:rsidRPr="00D97DB9" w:rsidRDefault="00A31D38" w:rsidP="00A31D38">
      <w:pPr>
        <w:pStyle w:val="a3"/>
        <w:ind w:firstLine="567"/>
        <w:jc w:val="both"/>
        <w:rPr>
          <w:rFonts w:cs="Times New Roman"/>
          <w:sz w:val="24"/>
          <w:szCs w:val="28"/>
        </w:rPr>
      </w:pPr>
      <w:r w:rsidRPr="00D97DB9">
        <w:rPr>
          <w:rFonts w:cs="Times New Roman"/>
          <w:sz w:val="24"/>
          <w:szCs w:val="28"/>
        </w:rPr>
        <w:t xml:space="preserve">Дохідна частина </w:t>
      </w:r>
      <w:r w:rsidRPr="00D97DB9">
        <w:rPr>
          <w:rFonts w:cs="Times New Roman"/>
          <w:b/>
          <w:sz w:val="24"/>
          <w:szCs w:val="28"/>
        </w:rPr>
        <w:t>загального фонду</w:t>
      </w:r>
      <w:r w:rsidRPr="00D97DB9">
        <w:rPr>
          <w:rFonts w:cs="Times New Roman"/>
          <w:sz w:val="24"/>
          <w:szCs w:val="28"/>
        </w:rPr>
        <w:t xml:space="preserve"> селищного бюджету </w:t>
      </w:r>
      <w:r w:rsidR="00C57C7D" w:rsidRPr="00D97DB9">
        <w:rPr>
          <w:rFonts w:cs="Times New Roman"/>
          <w:sz w:val="24"/>
          <w:szCs w:val="28"/>
        </w:rPr>
        <w:t xml:space="preserve">у 2018 році </w:t>
      </w:r>
      <w:r w:rsidRPr="00D97DB9">
        <w:rPr>
          <w:rFonts w:cs="Times New Roman"/>
          <w:sz w:val="24"/>
          <w:szCs w:val="28"/>
        </w:rPr>
        <w:t>виконана на 110,61%, при уточненому плані доходів  12 031 170 грн., фактично надійшло – 13 307 387 грн., тобто доходів було отримано на 1 276 217 грн. більше, ніж заплановано. У порівнянні з відповідним періодом 2017 року доходи загального фонду зменшились на 916 951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 xml:space="preserve">По </w:t>
      </w:r>
      <w:r w:rsidRPr="00D97DB9">
        <w:rPr>
          <w:rFonts w:cs="Times New Roman"/>
          <w:b/>
          <w:sz w:val="24"/>
          <w:szCs w:val="28"/>
        </w:rPr>
        <w:t>спеціальному фонду</w:t>
      </w:r>
      <w:r w:rsidRPr="00D97DB9">
        <w:rPr>
          <w:rFonts w:cs="Times New Roman"/>
          <w:sz w:val="24"/>
          <w:szCs w:val="28"/>
        </w:rPr>
        <w:t xml:space="preserve"> селищного бюджету виконання становить </w:t>
      </w:r>
      <w:r w:rsidR="00AD2EFD" w:rsidRPr="00D97DB9">
        <w:rPr>
          <w:rFonts w:cs="Times New Roman"/>
          <w:sz w:val="24"/>
          <w:szCs w:val="28"/>
        </w:rPr>
        <w:t xml:space="preserve">     </w:t>
      </w:r>
      <w:r w:rsidRPr="00D97DB9">
        <w:rPr>
          <w:rFonts w:cs="Times New Roman"/>
          <w:sz w:val="24"/>
          <w:szCs w:val="28"/>
        </w:rPr>
        <w:t>290,70 %. При плані 1 200 118 грн., фактично надійшло доходів - 3 488 794 грн. Перевиконання склало – 2 288 676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Виконано майже всі основні планові показники доходної частини селищного бюджету. Найбільшу питому вагу доходів загального фонду складають:</w:t>
      </w:r>
    </w:p>
    <w:p w:rsidR="00A31D38" w:rsidRPr="00D97DB9" w:rsidRDefault="00A31D38" w:rsidP="003E5C11">
      <w:pPr>
        <w:pStyle w:val="a3"/>
        <w:tabs>
          <w:tab w:val="left" w:pos="851"/>
        </w:tabs>
        <w:ind w:firstLine="567"/>
        <w:jc w:val="both"/>
        <w:rPr>
          <w:rFonts w:cs="Times New Roman"/>
          <w:sz w:val="24"/>
          <w:szCs w:val="28"/>
        </w:rPr>
      </w:pPr>
      <w:r w:rsidRPr="00D97DB9">
        <w:rPr>
          <w:rFonts w:cs="Times New Roman"/>
          <w:sz w:val="24"/>
          <w:szCs w:val="28"/>
        </w:rPr>
        <w:t>1.</w:t>
      </w:r>
      <w:r w:rsidRPr="00D97DB9">
        <w:rPr>
          <w:rFonts w:cs="Times New Roman"/>
          <w:sz w:val="24"/>
          <w:szCs w:val="28"/>
        </w:rPr>
        <w:tab/>
        <w:t>Акцизний податок з вироблених та ввезених на митну територію України підакцизних  товарів (пальне) – 28,3% ( 3 767 906 грн.)</w:t>
      </w:r>
    </w:p>
    <w:p w:rsidR="00A31D38" w:rsidRPr="00D97DB9" w:rsidRDefault="00A31D38" w:rsidP="003E5C11">
      <w:pPr>
        <w:pStyle w:val="a3"/>
        <w:tabs>
          <w:tab w:val="left" w:pos="851"/>
        </w:tabs>
        <w:ind w:firstLine="567"/>
        <w:jc w:val="both"/>
        <w:rPr>
          <w:rFonts w:cs="Times New Roman"/>
          <w:sz w:val="24"/>
          <w:szCs w:val="28"/>
        </w:rPr>
      </w:pPr>
      <w:r w:rsidRPr="00D97DB9">
        <w:rPr>
          <w:rFonts w:cs="Times New Roman"/>
          <w:sz w:val="24"/>
          <w:szCs w:val="28"/>
        </w:rPr>
        <w:t>2.</w:t>
      </w:r>
      <w:r w:rsidRPr="00D97DB9">
        <w:rPr>
          <w:rFonts w:cs="Times New Roman"/>
          <w:sz w:val="24"/>
          <w:szCs w:val="28"/>
        </w:rPr>
        <w:tab/>
        <w:t>Акцизний податок  з реалізації роздрібної торгівлі підакцизних товарів – 4,6 % (616 575 грн.)</w:t>
      </w:r>
    </w:p>
    <w:p w:rsidR="00A31D38" w:rsidRPr="00D97DB9" w:rsidRDefault="00A31D38" w:rsidP="003E5C11">
      <w:pPr>
        <w:pStyle w:val="a3"/>
        <w:tabs>
          <w:tab w:val="left" w:pos="851"/>
        </w:tabs>
        <w:ind w:firstLine="567"/>
        <w:jc w:val="both"/>
        <w:rPr>
          <w:rFonts w:cs="Times New Roman"/>
          <w:sz w:val="24"/>
          <w:szCs w:val="28"/>
        </w:rPr>
      </w:pPr>
      <w:r w:rsidRPr="00D97DB9">
        <w:rPr>
          <w:rFonts w:cs="Times New Roman"/>
          <w:sz w:val="24"/>
          <w:szCs w:val="28"/>
        </w:rPr>
        <w:t>3.</w:t>
      </w:r>
      <w:r w:rsidRPr="00D97DB9">
        <w:rPr>
          <w:rFonts w:cs="Times New Roman"/>
          <w:sz w:val="24"/>
          <w:szCs w:val="28"/>
        </w:rPr>
        <w:tab/>
        <w:t>Плата за землю – 19,7% (2 627 052 грн.)</w:t>
      </w:r>
    </w:p>
    <w:p w:rsidR="00A31D38" w:rsidRPr="00D97DB9" w:rsidRDefault="00A31D38" w:rsidP="003E5C11">
      <w:pPr>
        <w:pStyle w:val="a3"/>
        <w:tabs>
          <w:tab w:val="left" w:pos="851"/>
        </w:tabs>
        <w:ind w:firstLine="567"/>
        <w:jc w:val="both"/>
        <w:rPr>
          <w:rFonts w:cs="Times New Roman"/>
          <w:sz w:val="24"/>
          <w:szCs w:val="28"/>
        </w:rPr>
      </w:pPr>
      <w:r w:rsidRPr="00D97DB9">
        <w:rPr>
          <w:rFonts w:cs="Times New Roman"/>
          <w:sz w:val="24"/>
          <w:szCs w:val="28"/>
        </w:rPr>
        <w:t>4.</w:t>
      </w:r>
      <w:r w:rsidRPr="00D97DB9">
        <w:rPr>
          <w:rFonts w:cs="Times New Roman"/>
          <w:sz w:val="24"/>
          <w:szCs w:val="28"/>
        </w:rPr>
        <w:tab/>
        <w:t>Єдиний податок – 28,6% (3 806 771 грн.)</w:t>
      </w:r>
    </w:p>
    <w:p w:rsidR="00A31D38" w:rsidRPr="00D97DB9" w:rsidRDefault="00A31D38" w:rsidP="00206052">
      <w:pPr>
        <w:pStyle w:val="a3"/>
        <w:tabs>
          <w:tab w:val="left" w:pos="993"/>
        </w:tabs>
        <w:ind w:firstLine="567"/>
        <w:jc w:val="both"/>
        <w:rPr>
          <w:rFonts w:cs="Times New Roman"/>
          <w:sz w:val="24"/>
          <w:szCs w:val="28"/>
        </w:rPr>
      </w:pPr>
      <w:r w:rsidRPr="00D97DB9">
        <w:rPr>
          <w:rFonts w:cs="Times New Roman"/>
          <w:sz w:val="24"/>
          <w:szCs w:val="28"/>
        </w:rPr>
        <w:t>5.</w:t>
      </w:r>
      <w:r w:rsidRPr="00D97DB9">
        <w:rPr>
          <w:rFonts w:cs="Times New Roman"/>
          <w:sz w:val="24"/>
          <w:szCs w:val="28"/>
        </w:rPr>
        <w:tab/>
        <w:t>Неподаткові надходження (адміністративні послуги, державне мито) – 13,2%  (1 756 561 грн.)</w:t>
      </w:r>
    </w:p>
    <w:p w:rsidR="003E5C11" w:rsidRPr="00D97DB9" w:rsidRDefault="003E5C11" w:rsidP="00A31D38">
      <w:pPr>
        <w:pStyle w:val="a3"/>
        <w:ind w:firstLine="567"/>
        <w:jc w:val="both"/>
        <w:rPr>
          <w:rFonts w:cs="Times New Roman"/>
          <w:sz w:val="24"/>
          <w:szCs w:val="28"/>
        </w:rPr>
      </w:pPr>
    </w:p>
    <w:p w:rsidR="00A31D38" w:rsidRPr="00D97DB9" w:rsidRDefault="00A31D38" w:rsidP="00A31D38">
      <w:pPr>
        <w:pStyle w:val="a3"/>
        <w:ind w:firstLine="567"/>
        <w:jc w:val="both"/>
        <w:rPr>
          <w:rFonts w:cs="Times New Roman"/>
          <w:sz w:val="24"/>
          <w:szCs w:val="28"/>
        </w:rPr>
      </w:pPr>
      <w:r w:rsidRPr="00D97DB9">
        <w:rPr>
          <w:rFonts w:cs="Times New Roman"/>
          <w:sz w:val="24"/>
          <w:szCs w:val="28"/>
        </w:rPr>
        <w:t>Видаткову частину бюджету станом на 01.01.2019 року виконано:</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1.</w:t>
      </w:r>
      <w:r w:rsidRPr="00D97DB9">
        <w:rPr>
          <w:rFonts w:cs="Times New Roman"/>
          <w:sz w:val="24"/>
          <w:szCs w:val="28"/>
        </w:rPr>
        <w:tab/>
        <w:t>По загальному фонду в сумі – 11 036 999 грн., або 84,8 %  плану.</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2.</w:t>
      </w:r>
      <w:r w:rsidRPr="00D97DB9">
        <w:rPr>
          <w:rFonts w:cs="Times New Roman"/>
          <w:sz w:val="24"/>
          <w:szCs w:val="28"/>
        </w:rPr>
        <w:tab/>
        <w:t>По спеціальному фонду в сумі – 4 584 122 грн., або 95,9 % плану.</w:t>
      </w:r>
    </w:p>
    <w:p w:rsidR="00AD2EFD" w:rsidRPr="00D97DB9" w:rsidRDefault="00AD2EFD" w:rsidP="00A31D38">
      <w:pPr>
        <w:pStyle w:val="a3"/>
        <w:ind w:firstLine="567"/>
        <w:jc w:val="both"/>
        <w:rPr>
          <w:rFonts w:cs="Times New Roman"/>
          <w:sz w:val="24"/>
          <w:szCs w:val="28"/>
        </w:rPr>
      </w:pPr>
    </w:p>
    <w:p w:rsidR="00A31D38" w:rsidRPr="00D97DB9" w:rsidRDefault="009B039B" w:rsidP="00A31D38">
      <w:pPr>
        <w:pStyle w:val="a3"/>
        <w:ind w:firstLine="567"/>
        <w:jc w:val="both"/>
        <w:rPr>
          <w:rFonts w:cs="Times New Roman"/>
          <w:sz w:val="24"/>
          <w:szCs w:val="28"/>
        </w:rPr>
      </w:pPr>
      <w:r w:rsidRPr="00D97DB9">
        <w:rPr>
          <w:rFonts w:cs="Times New Roman"/>
          <w:sz w:val="24"/>
          <w:szCs w:val="28"/>
        </w:rPr>
        <w:t>Ф</w:t>
      </w:r>
      <w:r w:rsidR="00A31D38" w:rsidRPr="00D97DB9">
        <w:rPr>
          <w:rFonts w:cs="Times New Roman"/>
          <w:sz w:val="24"/>
          <w:szCs w:val="28"/>
        </w:rPr>
        <w:t>інансування видатків проводилось згідно кошторисних призначень, в межах фактичних надходжень та залишку коштів, який склався на початок року. За рахунок коштів селищного бюджету протягом 2018 року відповідно до затверджених програм соціально-економічного та культурного розвитку селища було використано кошт</w:t>
      </w:r>
      <w:r w:rsidR="00917A1A" w:rsidRPr="00D97DB9">
        <w:rPr>
          <w:rFonts w:cs="Times New Roman"/>
          <w:sz w:val="24"/>
          <w:szCs w:val="28"/>
        </w:rPr>
        <w:t>и</w:t>
      </w:r>
      <w:r w:rsidR="00092B87" w:rsidRPr="00D97DB9">
        <w:rPr>
          <w:rFonts w:cs="Times New Roman"/>
          <w:sz w:val="24"/>
          <w:szCs w:val="28"/>
        </w:rPr>
        <w:t xml:space="preserve"> на</w:t>
      </w:r>
      <w:r w:rsidR="00A31D38" w:rsidRPr="00D97DB9">
        <w:rPr>
          <w:rFonts w:cs="Times New Roman"/>
          <w:sz w:val="24"/>
          <w:szCs w:val="28"/>
        </w:rPr>
        <w:t>:</w:t>
      </w:r>
    </w:p>
    <w:p w:rsidR="00206052" w:rsidRDefault="00A31D38" w:rsidP="00917A1A">
      <w:pPr>
        <w:pStyle w:val="a3"/>
        <w:numPr>
          <w:ilvl w:val="0"/>
          <w:numId w:val="38"/>
        </w:numPr>
        <w:tabs>
          <w:tab w:val="left" w:pos="851"/>
        </w:tabs>
        <w:ind w:left="0" w:firstLine="567"/>
        <w:jc w:val="both"/>
        <w:rPr>
          <w:rFonts w:cs="Times New Roman"/>
          <w:sz w:val="24"/>
          <w:szCs w:val="28"/>
        </w:rPr>
      </w:pPr>
      <w:r w:rsidRPr="00206052">
        <w:rPr>
          <w:rFonts w:cs="Times New Roman"/>
          <w:sz w:val="24"/>
          <w:szCs w:val="28"/>
        </w:rPr>
        <w:t>підвіз учнів до загальноосвітніх закладів на суму 33 000 грн.,</w:t>
      </w:r>
    </w:p>
    <w:p w:rsidR="00A31D38" w:rsidRPr="00206052" w:rsidRDefault="00A31D38" w:rsidP="00917A1A">
      <w:pPr>
        <w:pStyle w:val="a3"/>
        <w:numPr>
          <w:ilvl w:val="0"/>
          <w:numId w:val="38"/>
        </w:numPr>
        <w:tabs>
          <w:tab w:val="left" w:pos="851"/>
        </w:tabs>
        <w:ind w:left="0" w:firstLine="567"/>
        <w:jc w:val="both"/>
        <w:rPr>
          <w:rFonts w:cs="Times New Roman"/>
          <w:sz w:val="24"/>
          <w:szCs w:val="28"/>
        </w:rPr>
      </w:pPr>
      <w:r w:rsidRPr="00206052">
        <w:rPr>
          <w:rFonts w:cs="Times New Roman"/>
          <w:sz w:val="24"/>
          <w:szCs w:val="28"/>
        </w:rPr>
        <w:t xml:space="preserve">надання допомоги на лікування, поховання та  ліквідацію наслідків заподіяних пожежею  незахищеним верствам  населення селища Володимирець  на суму 93 300 грн. (98 жителів) та  надання грошової допомоги ветеранам Другої світової війни – 1 500 грн.(3 чол.), </w:t>
      </w:r>
    </w:p>
    <w:p w:rsidR="00A31D38" w:rsidRPr="00D97DB9" w:rsidRDefault="00A31D38" w:rsidP="00917A1A">
      <w:pPr>
        <w:pStyle w:val="a3"/>
        <w:numPr>
          <w:ilvl w:val="0"/>
          <w:numId w:val="38"/>
        </w:numPr>
        <w:tabs>
          <w:tab w:val="left" w:pos="851"/>
        </w:tabs>
        <w:ind w:left="0" w:firstLine="567"/>
        <w:jc w:val="both"/>
        <w:rPr>
          <w:rFonts w:cs="Times New Roman"/>
          <w:sz w:val="24"/>
          <w:szCs w:val="28"/>
        </w:rPr>
      </w:pPr>
      <w:r w:rsidRPr="00D97DB9">
        <w:rPr>
          <w:rFonts w:cs="Times New Roman"/>
          <w:sz w:val="24"/>
          <w:szCs w:val="28"/>
        </w:rPr>
        <w:t>проведення заходів з нагоди Дня Перемоги над нацизмом у Європі і завершення другої світової війни, святкових урочистостей до Дня селища Володимирець та інших держаних свят – 88 882 грн.</w:t>
      </w:r>
    </w:p>
    <w:p w:rsidR="00A31D38" w:rsidRPr="00D97DB9" w:rsidRDefault="00A31D38" w:rsidP="00917A1A">
      <w:pPr>
        <w:pStyle w:val="a3"/>
        <w:tabs>
          <w:tab w:val="left" w:pos="851"/>
        </w:tabs>
        <w:ind w:firstLine="567"/>
        <w:jc w:val="both"/>
        <w:rPr>
          <w:rFonts w:cs="Times New Roman"/>
          <w:sz w:val="24"/>
          <w:szCs w:val="28"/>
        </w:rPr>
      </w:pPr>
      <w:r w:rsidRPr="00D97DB9">
        <w:rPr>
          <w:rFonts w:cs="Times New Roman"/>
          <w:sz w:val="24"/>
          <w:szCs w:val="28"/>
        </w:rPr>
        <w:t>У 2018 році на благоустрій населеного смт Володимирець використано коштів селищного бюджету у сумі 2 468 214 грн.</w:t>
      </w:r>
    </w:p>
    <w:p w:rsidR="00A31D38" w:rsidRPr="00D97DB9" w:rsidRDefault="00A31D38" w:rsidP="00917A1A">
      <w:pPr>
        <w:pStyle w:val="a3"/>
        <w:tabs>
          <w:tab w:val="left" w:pos="851"/>
        </w:tabs>
        <w:ind w:left="567"/>
        <w:jc w:val="both"/>
        <w:rPr>
          <w:rFonts w:cs="Times New Roman"/>
          <w:sz w:val="24"/>
          <w:szCs w:val="28"/>
        </w:rPr>
      </w:pPr>
      <w:r w:rsidRPr="00D97DB9">
        <w:rPr>
          <w:rFonts w:cs="Times New Roman"/>
          <w:sz w:val="24"/>
          <w:szCs w:val="28"/>
        </w:rPr>
        <w:t>В межах програми «Благоустрій» було проведено:</w:t>
      </w:r>
    </w:p>
    <w:p w:rsidR="00A31D38" w:rsidRPr="00D97DB9" w:rsidRDefault="00A31D38" w:rsidP="00917A1A">
      <w:pPr>
        <w:pStyle w:val="a3"/>
        <w:numPr>
          <w:ilvl w:val="0"/>
          <w:numId w:val="38"/>
        </w:numPr>
        <w:tabs>
          <w:tab w:val="left" w:pos="851"/>
        </w:tabs>
        <w:ind w:left="0" w:firstLine="567"/>
        <w:jc w:val="both"/>
        <w:rPr>
          <w:rFonts w:cs="Times New Roman"/>
          <w:sz w:val="24"/>
          <w:szCs w:val="28"/>
        </w:rPr>
      </w:pPr>
      <w:r w:rsidRPr="00D97DB9">
        <w:rPr>
          <w:rFonts w:cs="Times New Roman"/>
          <w:sz w:val="24"/>
          <w:szCs w:val="28"/>
        </w:rPr>
        <w:t xml:space="preserve">поточний ремонт Братського кладовища на суму 19 504 грн., </w:t>
      </w:r>
    </w:p>
    <w:p w:rsidR="00A31D38" w:rsidRPr="00D97DB9" w:rsidRDefault="00A31D38" w:rsidP="00917A1A">
      <w:pPr>
        <w:pStyle w:val="a3"/>
        <w:numPr>
          <w:ilvl w:val="0"/>
          <w:numId w:val="38"/>
        </w:numPr>
        <w:tabs>
          <w:tab w:val="left" w:pos="851"/>
        </w:tabs>
        <w:ind w:left="0" w:firstLine="567"/>
        <w:jc w:val="both"/>
        <w:rPr>
          <w:rFonts w:cs="Times New Roman"/>
          <w:sz w:val="24"/>
          <w:szCs w:val="28"/>
        </w:rPr>
      </w:pPr>
      <w:r w:rsidRPr="00D97DB9">
        <w:rPr>
          <w:rFonts w:cs="Times New Roman"/>
          <w:sz w:val="24"/>
          <w:szCs w:val="28"/>
        </w:rPr>
        <w:t>облаштовано обмежувачі швидкості руху</w:t>
      </w:r>
      <w:r w:rsidR="00270031" w:rsidRPr="00D97DB9">
        <w:rPr>
          <w:rFonts w:cs="Times New Roman"/>
          <w:sz w:val="24"/>
          <w:szCs w:val="28"/>
        </w:rPr>
        <w:t xml:space="preserve"> «Лежачий поліцейський» по вул.</w:t>
      </w:r>
      <w:r w:rsidRPr="00D97DB9">
        <w:rPr>
          <w:rFonts w:cs="Times New Roman"/>
          <w:sz w:val="24"/>
          <w:szCs w:val="28"/>
        </w:rPr>
        <w:t xml:space="preserve"> Миру</w:t>
      </w:r>
      <w:r w:rsidR="00172663" w:rsidRPr="00D97DB9">
        <w:rPr>
          <w:rFonts w:cs="Times New Roman"/>
          <w:sz w:val="24"/>
          <w:szCs w:val="28"/>
        </w:rPr>
        <w:t xml:space="preserve"> </w:t>
      </w:r>
      <w:r w:rsidRPr="00D97DB9">
        <w:rPr>
          <w:rFonts w:cs="Times New Roman"/>
          <w:sz w:val="24"/>
          <w:szCs w:val="28"/>
        </w:rPr>
        <w:t>(2 шт.),  по вул.</w:t>
      </w:r>
      <w:r w:rsidR="00270031" w:rsidRPr="00D97DB9">
        <w:rPr>
          <w:rFonts w:cs="Times New Roman"/>
          <w:sz w:val="24"/>
          <w:szCs w:val="28"/>
        </w:rPr>
        <w:t xml:space="preserve"> </w:t>
      </w:r>
      <w:r w:rsidR="00CB438D" w:rsidRPr="00D97DB9">
        <w:rPr>
          <w:rFonts w:cs="Times New Roman"/>
          <w:sz w:val="24"/>
          <w:szCs w:val="28"/>
        </w:rPr>
        <w:t>Пилипа Орлика (</w:t>
      </w:r>
      <w:r w:rsidRPr="00D97DB9">
        <w:rPr>
          <w:rFonts w:cs="Times New Roman"/>
          <w:sz w:val="24"/>
          <w:szCs w:val="28"/>
        </w:rPr>
        <w:t xml:space="preserve">1шт.), по вул. Грушевського (2 шт.) </w:t>
      </w:r>
      <w:r w:rsidR="00CB438D" w:rsidRPr="00D97DB9">
        <w:rPr>
          <w:rFonts w:cs="Times New Roman"/>
          <w:sz w:val="24"/>
          <w:szCs w:val="28"/>
        </w:rPr>
        <w:t>–</w:t>
      </w:r>
      <w:r w:rsidRPr="00D97DB9">
        <w:rPr>
          <w:rFonts w:cs="Times New Roman"/>
          <w:sz w:val="24"/>
          <w:szCs w:val="28"/>
        </w:rPr>
        <w:t xml:space="preserve"> 20 416 грн.,</w:t>
      </w:r>
    </w:p>
    <w:p w:rsidR="00A31D38" w:rsidRPr="00D97DB9" w:rsidRDefault="00172663" w:rsidP="00917A1A">
      <w:pPr>
        <w:pStyle w:val="a3"/>
        <w:numPr>
          <w:ilvl w:val="0"/>
          <w:numId w:val="38"/>
        </w:numPr>
        <w:tabs>
          <w:tab w:val="left" w:pos="851"/>
        </w:tabs>
        <w:ind w:left="0" w:firstLine="567"/>
        <w:jc w:val="both"/>
        <w:rPr>
          <w:rFonts w:cs="Times New Roman"/>
          <w:sz w:val="24"/>
          <w:szCs w:val="28"/>
        </w:rPr>
      </w:pPr>
      <w:r w:rsidRPr="00D97DB9">
        <w:rPr>
          <w:rFonts w:cs="Times New Roman"/>
          <w:sz w:val="24"/>
          <w:szCs w:val="28"/>
        </w:rPr>
        <w:t xml:space="preserve">поточний ремонт арки </w:t>
      </w:r>
      <w:r w:rsidR="00A31D38" w:rsidRPr="00D97DB9">
        <w:rPr>
          <w:rFonts w:cs="Times New Roman"/>
          <w:sz w:val="24"/>
          <w:szCs w:val="28"/>
        </w:rPr>
        <w:t>та перекриття руху в парковій зоні – 3 693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Протягом 2018 року на утримання та поточний ремонт об’єктів благоустрою (Центральна площа, кладовища, гідротехнічні споруди, вуличне освітлення, вулично-дорожня мережа, паркова зона) було використано коштів селищного бюджету у сумі 643 230 грн., на збір, вивезення та захоронення побутових відходів та вуличного змету – 527 527 грн., нанесення дорожньої розмітки та встановлення дорожніх знаків – 89 374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 xml:space="preserve">У 2018 році на оплату електроенергії  по  вуличному  освітленню  використано коштів у сумі 172 907 грн. </w:t>
      </w:r>
    </w:p>
    <w:p w:rsidR="00172663" w:rsidRPr="00D97DB9" w:rsidRDefault="00A31D38" w:rsidP="00A31D38">
      <w:pPr>
        <w:pStyle w:val="a3"/>
        <w:ind w:firstLine="567"/>
        <w:jc w:val="both"/>
        <w:rPr>
          <w:rFonts w:cs="Times New Roman"/>
          <w:sz w:val="24"/>
          <w:szCs w:val="28"/>
        </w:rPr>
      </w:pPr>
      <w:r w:rsidRPr="00D97DB9">
        <w:rPr>
          <w:rFonts w:cs="Times New Roman"/>
          <w:sz w:val="24"/>
          <w:szCs w:val="28"/>
        </w:rPr>
        <w:t xml:space="preserve">За рахунок коштів вищезазначеної програми проводились громадські роботи, загальна сума витрат по яких становить 166 635 грн., в тому числі кошти фонду зайнятості – 80338 грн. </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Протягом звітного року комунальному підприємству «Аква» були перераховані кошти поточного трансферту  на благоустрій у сумі 329 997 грн., та на поповнення статутного фонду – 35 420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Відповідно до Програми розвитку житлово-комунального та дорожнього господарства смт. Володимирець на 2018 рік у селищі було проведено поточні ремонти водопровідно-каналізаційної мережі по вул.. Повстанців ( в районі дитячої лікарні) на суму 24 766 грн. та водозливної мережі по вул. Сагайдачного – 3 157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lastRenderedPageBreak/>
        <w:t>На умовах співфінасування проведено поточний ремонт покрівлі контори КП «Аква» , сума витрат становить 10 670 грн.</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 xml:space="preserve">У 2018 році виготовлено технічні паспорти на дитячі майданчики та частину електромереж, що перебувають у комунальній власності територіальної громади смт Володимирець на загальну суму 76 366 грн.        </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За рахунок коштів спеціального фонду селищного бюджету виготовлено проектно-кошторисну документацію на капітальний ремонт дороги по вул. Повстанців – 94 000,00 грн., та на капітальний ремонт дорожнього покриття та тротуару по пров. Б.Хмельницького – 72 000 грн.</w:t>
      </w:r>
    </w:p>
    <w:p w:rsidR="0042363D" w:rsidRPr="00D97DB9" w:rsidRDefault="00A31D38" w:rsidP="00A31D38">
      <w:pPr>
        <w:pStyle w:val="a3"/>
        <w:ind w:firstLine="567"/>
        <w:jc w:val="both"/>
        <w:rPr>
          <w:rFonts w:cs="Times New Roman"/>
          <w:sz w:val="24"/>
          <w:szCs w:val="28"/>
        </w:rPr>
      </w:pPr>
      <w:r w:rsidRPr="00D97DB9">
        <w:rPr>
          <w:rFonts w:cs="Times New Roman"/>
          <w:sz w:val="24"/>
          <w:szCs w:val="28"/>
        </w:rPr>
        <w:t>За рахунок коштів спеціального фонду було</w:t>
      </w:r>
      <w:r w:rsidR="0042363D" w:rsidRPr="00D97DB9">
        <w:rPr>
          <w:rFonts w:cs="Times New Roman"/>
          <w:sz w:val="24"/>
          <w:szCs w:val="28"/>
        </w:rPr>
        <w:t>:</w:t>
      </w:r>
    </w:p>
    <w:p w:rsidR="0042363D" w:rsidRPr="00D97DB9" w:rsidRDefault="00A31D38" w:rsidP="005D3B5B">
      <w:pPr>
        <w:pStyle w:val="a3"/>
        <w:numPr>
          <w:ilvl w:val="0"/>
          <w:numId w:val="42"/>
        </w:numPr>
        <w:tabs>
          <w:tab w:val="left" w:pos="567"/>
        </w:tabs>
        <w:ind w:left="0" w:firstLine="284"/>
        <w:jc w:val="both"/>
        <w:rPr>
          <w:rFonts w:cs="Times New Roman"/>
          <w:sz w:val="24"/>
          <w:szCs w:val="28"/>
        </w:rPr>
      </w:pPr>
      <w:r w:rsidRPr="00D97DB9">
        <w:rPr>
          <w:rFonts w:cs="Times New Roman"/>
          <w:sz w:val="24"/>
          <w:szCs w:val="28"/>
        </w:rPr>
        <w:t>завершено будівництво закритого дощового колектора по вул. Повстанців (від вул. Ювілейна до вул. Соборна), сума фінансування становить 176 954 грн.</w:t>
      </w:r>
      <w:r w:rsidR="005D3B5B" w:rsidRPr="00D97DB9">
        <w:rPr>
          <w:rFonts w:cs="Times New Roman"/>
          <w:sz w:val="24"/>
          <w:szCs w:val="28"/>
        </w:rPr>
        <w:t>;</w:t>
      </w:r>
      <w:r w:rsidRPr="00D97DB9">
        <w:rPr>
          <w:rFonts w:cs="Times New Roman"/>
          <w:sz w:val="24"/>
          <w:szCs w:val="28"/>
        </w:rPr>
        <w:t xml:space="preserve"> </w:t>
      </w:r>
    </w:p>
    <w:p w:rsidR="001975D0" w:rsidRPr="00D97DB9" w:rsidRDefault="00A31D38" w:rsidP="005D3B5B">
      <w:pPr>
        <w:pStyle w:val="a3"/>
        <w:numPr>
          <w:ilvl w:val="0"/>
          <w:numId w:val="42"/>
        </w:numPr>
        <w:tabs>
          <w:tab w:val="left" w:pos="567"/>
        </w:tabs>
        <w:ind w:left="0" w:firstLine="284"/>
        <w:jc w:val="both"/>
        <w:rPr>
          <w:rFonts w:cs="Times New Roman"/>
          <w:sz w:val="24"/>
          <w:szCs w:val="28"/>
        </w:rPr>
      </w:pPr>
      <w:r w:rsidRPr="00D97DB9">
        <w:rPr>
          <w:rFonts w:cs="Times New Roman"/>
          <w:sz w:val="24"/>
          <w:szCs w:val="28"/>
        </w:rPr>
        <w:t>виконано ряд робіт по реконструкції штучної водойми з благоустроєм прилеглої території в парковій зоні – сума виконаних робіт становить 2 019 760 грн.</w:t>
      </w:r>
      <w:r w:rsidR="005D3B5B" w:rsidRPr="00D97DB9">
        <w:rPr>
          <w:rFonts w:cs="Times New Roman"/>
          <w:sz w:val="24"/>
          <w:szCs w:val="28"/>
        </w:rPr>
        <w:t>;</w:t>
      </w:r>
      <w:r w:rsidRPr="00D97DB9">
        <w:rPr>
          <w:rFonts w:cs="Times New Roman"/>
          <w:sz w:val="24"/>
          <w:szCs w:val="28"/>
        </w:rPr>
        <w:t xml:space="preserve"> </w:t>
      </w:r>
    </w:p>
    <w:p w:rsidR="001975D0" w:rsidRPr="00D97DB9" w:rsidRDefault="00A31D38" w:rsidP="005D3B5B">
      <w:pPr>
        <w:pStyle w:val="a3"/>
        <w:numPr>
          <w:ilvl w:val="0"/>
          <w:numId w:val="42"/>
        </w:numPr>
        <w:tabs>
          <w:tab w:val="left" w:pos="567"/>
        </w:tabs>
        <w:ind w:left="0" w:firstLine="284"/>
        <w:jc w:val="both"/>
        <w:rPr>
          <w:rFonts w:cs="Times New Roman"/>
          <w:sz w:val="24"/>
          <w:szCs w:val="28"/>
        </w:rPr>
      </w:pPr>
      <w:r w:rsidRPr="00D97DB9">
        <w:rPr>
          <w:rFonts w:cs="Times New Roman"/>
          <w:sz w:val="24"/>
          <w:szCs w:val="28"/>
        </w:rPr>
        <w:t>виготовлено проектно – кошторисну документацію на будівництво мережі автономної системи вуличного освітлення по вул. Повстанців (освітлення аварійно небезпечної дороги від перетину вул. Миру до перетину вул. Соборна) – 60 051 грн.</w:t>
      </w:r>
      <w:r w:rsidR="005D3B5B" w:rsidRPr="00D97DB9">
        <w:rPr>
          <w:rFonts w:cs="Times New Roman"/>
          <w:sz w:val="24"/>
          <w:szCs w:val="28"/>
        </w:rPr>
        <w:t>;</w:t>
      </w:r>
      <w:r w:rsidRPr="00D97DB9">
        <w:rPr>
          <w:rFonts w:cs="Times New Roman"/>
          <w:sz w:val="24"/>
          <w:szCs w:val="28"/>
        </w:rPr>
        <w:t xml:space="preserve"> </w:t>
      </w:r>
    </w:p>
    <w:p w:rsidR="001975D0" w:rsidRPr="00D97DB9" w:rsidRDefault="00A31D38" w:rsidP="005D3B5B">
      <w:pPr>
        <w:pStyle w:val="a3"/>
        <w:numPr>
          <w:ilvl w:val="0"/>
          <w:numId w:val="42"/>
        </w:numPr>
        <w:tabs>
          <w:tab w:val="left" w:pos="567"/>
        </w:tabs>
        <w:ind w:left="0" w:firstLine="284"/>
        <w:jc w:val="both"/>
        <w:rPr>
          <w:rFonts w:cs="Times New Roman"/>
          <w:sz w:val="24"/>
          <w:szCs w:val="28"/>
        </w:rPr>
      </w:pPr>
      <w:r w:rsidRPr="00D97DB9">
        <w:rPr>
          <w:rFonts w:cs="Times New Roman"/>
          <w:sz w:val="24"/>
          <w:szCs w:val="28"/>
        </w:rPr>
        <w:t>будівництво мережі автономної системи вуличного освітлення по вул. Соборна (освітлення аварійно небезпечної дороги від перетину Повстанців до перетину вул. Петлюри)</w:t>
      </w:r>
      <w:r w:rsidR="001975D0" w:rsidRPr="00D97DB9">
        <w:rPr>
          <w:rFonts w:cs="Times New Roman"/>
          <w:sz w:val="24"/>
          <w:szCs w:val="28"/>
        </w:rPr>
        <w:t xml:space="preserve"> – 76 353грн.</w:t>
      </w:r>
      <w:r w:rsidR="005D3B5B" w:rsidRPr="00D97DB9">
        <w:rPr>
          <w:rFonts w:cs="Times New Roman"/>
          <w:sz w:val="24"/>
          <w:szCs w:val="28"/>
        </w:rPr>
        <w:t>;</w:t>
      </w:r>
      <w:r w:rsidRPr="00D97DB9">
        <w:rPr>
          <w:rFonts w:cs="Times New Roman"/>
          <w:sz w:val="24"/>
          <w:szCs w:val="28"/>
        </w:rPr>
        <w:t xml:space="preserve"> </w:t>
      </w:r>
    </w:p>
    <w:p w:rsidR="00A31D38" w:rsidRPr="00D97DB9" w:rsidRDefault="00A31D38" w:rsidP="005D3B5B">
      <w:pPr>
        <w:pStyle w:val="a3"/>
        <w:numPr>
          <w:ilvl w:val="0"/>
          <w:numId w:val="42"/>
        </w:numPr>
        <w:tabs>
          <w:tab w:val="left" w:pos="567"/>
        </w:tabs>
        <w:ind w:left="0" w:firstLine="284"/>
        <w:jc w:val="both"/>
        <w:rPr>
          <w:rFonts w:cs="Times New Roman"/>
          <w:sz w:val="24"/>
          <w:szCs w:val="28"/>
        </w:rPr>
      </w:pPr>
      <w:r w:rsidRPr="00D97DB9">
        <w:rPr>
          <w:rFonts w:cs="Times New Roman"/>
          <w:sz w:val="24"/>
          <w:szCs w:val="28"/>
        </w:rPr>
        <w:t>розпочато виготовлення проектно-кошторисної документації на будівництво каналізаційного колектора по вул. Сагайдачного (сума витрат – 15 750 грн.)</w:t>
      </w:r>
      <w:r w:rsidR="004C7919" w:rsidRPr="00D97DB9">
        <w:rPr>
          <w:rFonts w:cs="Times New Roman"/>
          <w:sz w:val="24"/>
          <w:szCs w:val="28"/>
        </w:rPr>
        <w:t>.</w:t>
      </w:r>
      <w:r w:rsidRPr="00D97DB9">
        <w:rPr>
          <w:rFonts w:cs="Times New Roman"/>
          <w:sz w:val="24"/>
          <w:szCs w:val="28"/>
        </w:rPr>
        <w:t xml:space="preserve"> </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 xml:space="preserve">На виконання Програми забезпечення розроблення містобудівної документації на 2018 рік у звітному періоді було розпочато виготовлення проекту зонування території, сума фінансування становить 129 968 грн. та виготовлено детальний план території житлового кварталу К-6 – 49 953 грн. </w:t>
      </w:r>
    </w:p>
    <w:p w:rsidR="00A31D38" w:rsidRPr="00D97DB9" w:rsidRDefault="00A31D38" w:rsidP="00A31D38">
      <w:pPr>
        <w:pStyle w:val="a3"/>
        <w:ind w:firstLine="567"/>
        <w:jc w:val="both"/>
        <w:rPr>
          <w:rFonts w:cs="Times New Roman"/>
          <w:sz w:val="24"/>
          <w:szCs w:val="28"/>
        </w:rPr>
      </w:pPr>
      <w:r w:rsidRPr="00D97DB9">
        <w:rPr>
          <w:rFonts w:cs="Times New Roman"/>
          <w:sz w:val="24"/>
          <w:szCs w:val="28"/>
        </w:rPr>
        <w:t>Протягом 2018 року були надані субвенції:</w:t>
      </w:r>
    </w:p>
    <w:p w:rsidR="00A31D38" w:rsidRPr="00D97DB9" w:rsidRDefault="00A31D38" w:rsidP="00E37E2F">
      <w:pPr>
        <w:pStyle w:val="a3"/>
        <w:numPr>
          <w:ilvl w:val="0"/>
          <w:numId w:val="40"/>
        </w:numPr>
        <w:tabs>
          <w:tab w:val="left" w:pos="709"/>
          <w:tab w:val="left" w:pos="851"/>
        </w:tabs>
        <w:ind w:left="0" w:firstLine="567"/>
        <w:jc w:val="both"/>
        <w:rPr>
          <w:rFonts w:cs="Times New Roman"/>
          <w:sz w:val="24"/>
          <w:szCs w:val="28"/>
        </w:rPr>
      </w:pPr>
      <w:r w:rsidRPr="00D97DB9">
        <w:rPr>
          <w:rFonts w:cs="Times New Roman"/>
          <w:sz w:val="24"/>
          <w:szCs w:val="28"/>
        </w:rPr>
        <w:t>державному бюджету – 10 000 грн. (6 Державному пожежно-рятувальному загону);</w:t>
      </w:r>
    </w:p>
    <w:p w:rsidR="00A31D38" w:rsidRPr="00D97DB9" w:rsidRDefault="00A31D38" w:rsidP="00E37E2F">
      <w:pPr>
        <w:pStyle w:val="a3"/>
        <w:numPr>
          <w:ilvl w:val="0"/>
          <w:numId w:val="40"/>
        </w:numPr>
        <w:tabs>
          <w:tab w:val="left" w:pos="709"/>
          <w:tab w:val="left" w:pos="851"/>
        </w:tabs>
        <w:ind w:left="0" w:firstLine="567"/>
        <w:jc w:val="both"/>
        <w:rPr>
          <w:rFonts w:cs="Times New Roman"/>
          <w:sz w:val="24"/>
          <w:szCs w:val="28"/>
        </w:rPr>
      </w:pPr>
      <w:r w:rsidRPr="00D97DB9">
        <w:rPr>
          <w:rFonts w:cs="Times New Roman"/>
          <w:sz w:val="24"/>
          <w:szCs w:val="28"/>
        </w:rPr>
        <w:t xml:space="preserve">обласному бюджету </w:t>
      </w:r>
      <w:r w:rsidR="00E37E2F" w:rsidRPr="00D97DB9">
        <w:rPr>
          <w:rFonts w:cs="Times New Roman"/>
          <w:sz w:val="24"/>
          <w:szCs w:val="28"/>
        </w:rPr>
        <w:t>–</w:t>
      </w:r>
      <w:r w:rsidR="00F75A17" w:rsidRPr="00D97DB9">
        <w:rPr>
          <w:rFonts w:cs="Times New Roman"/>
          <w:sz w:val="24"/>
          <w:szCs w:val="28"/>
        </w:rPr>
        <w:t xml:space="preserve"> </w:t>
      </w:r>
      <w:r w:rsidRPr="00D97DB9">
        <w:rPr>
          <w:rFonts w:cs="Times New Roman"/>
          <w:sz w:val="24"/>
          <w:szCs w:val="28"/>
        </w:rPr>
        <w:t>співфінансування об’єкту «Капітальний ремонт автомобільної дороги смт. Володимирець, вул.</w:t>
      </w:r>
      <w:r w:rsidR="00F75A17" w:rsidRPr="00D97DB9">
        <w:rPr>
          <w:rFonts w:cs="Times New Roman"/>
          <w:sz w:val="24"/>
          <w:szCs w:val="28"/>
        </w:rPr>
        <w:t xml:space="preserve"> </w:t>
      </w:r>
      <w:r w:rsidRPr="00D97DB9">
        <w:rPr>
          <w:rFonts w:cs="Times New Roman"/>
          <w:sz w:val="24"/>
          <w:szCs w:val="28"/>
        </w:rPr>
        <w:t>Повстанців, Володимирецький район</w:t>
      </w:r>
      <w:r w:rsidR="00F75A17" w:rsidRPr="00D97DB9">
        <w:rPr>
          <w:rFonts w:cs="Times New Roman"/>
          <w:sz w:val="24"/>
          <w:szCs w:val="28"/>
        </w:rPr>
        <w:t>»</w:t>
      </w:r>
      <w:r w:rsidRPr="00D97DB9">
        <w:rPr>
          <w:rFonts w:cs="Times New Roman"/>
          <w:sz w:val="24"/>
          <w:szCs w:val="28"/>
        </w:rPr>
        <w:t xml:space="preserve"> – 1 500 000 грн.</w:t>
      </w:r>
    </w:p>
    <w:p w:rsidR="00A31D38" w:rsidRPr="00D97DB9" w:rsidRDefault="00A31D38" w:rsidP="00E37E2F">
      <w:pPr>
        <w:pStyle w:val="a3"/>
        <w:numPr>
          <w:ilvl w:val="0"/>
          <w:numId w:val="40"/>
        </w:numPr>
        <w:tabs>
          <w:tab w:val="left" w:pos="709"/>
          <w:tab w:val="left" w:pos="851"/>
        </w:tabs>
        <w:ind w:left="0" w:firstLine="567"/>
        <w:jc w:val="both"/>
        <w:rPr>
          <w:rFonts w:cs="Times New Roman"/>
          <w:sz w:val="24"/>
          <w:szCs w:val="28"/>
        </w:rPr>
      </w:pPr>
      <w:r w:rsidRPr="00D97DB9">
        <w:rPr>
          <w:rFonts w:cs="Times New Roman"/>
          <w:sz w:val="24"/>
          <w:szCs w:val="28"/>
        </w:rPr>
        <w:t>ра</w:t>
      </w:r>
      <w:r w:rsidR="00F75A17" w:rsidRPr="00D97DB9">
        <w:rPr>
          <w:rFonts w:cs="Times New Roman"/>
          <w:sz w:val="24"/>
          <w:szCs w:val="28"/>
        </w:rPr>
        <w:t>йонному бюджету –</w:t>
      </w:r>
      <w:r w:rsidR="00747A7F" w:rsidRPr="00D97DB9">
        <w:rPr>
          <w:rFonts w:cs="Times New Roman"/>
          <w:sz w:val="24"/>
          <w:szCs w:val="28"/>
        </w:rPr>
        <w:t xml:space="preserve"> </w:t>
      </w:r>
      <w:r w:rsidR="00F75A17" w:rsidRPr="00D97DB9">
        <w:rPr>
          <w:rFonts w:cs="Times New Roman"/>
          <w:sz w:val="24"/>
          <w:szCs w:val="28"/>
        </w:rPr>
        <w:t>125 989 грн.</w:t>
      </w:r>
      <w:r w:rsidR="004C7919" w:rsidRPr="00D97DB9">
        <w:rPr>
          <w:rFonts w:cs="Times New Roman"/>
          <w:sz w:val="24"/>
          <w:szCs w:val="28"/>
        </w:rPr>
        <w:t xml:space="preserve"> </w:t>
      </w:r>
      <w:r w:rsidR="00F75A17" w:rsidRPr="00D97DB9">
        <w:rPr>
          <w:rFonts w:cs="Times New Roman"/>
          <w:sz w:val="24"/>
          <w:szCs w:val="28"/>
        </w:rPr>
        <w:t>(</w:t>
      </w:r>
      <w:r w:rsidRPr="00D97DB9">
        <w:rPr>
          <w:rFonts w:cs="Times New Roman"/>
          <w:sz w:val="24"/>
          <w:szCs w:val="28"/>
        </w:rPr>
        <w:t>Володимирецькій дитячо-юнацькій спортивній школі – 30 000 грн.</w:t>
      </w:r>
      <w:r w:rsidR="00F75A17" w:rsidRPr="00D97DB9">
        <w:rPr>
          <w:rFonts w:cs="Times New Roman"/>
          <w:sz w:val="24"/>
          <w:szCs w:val="28"/>
        </w:rPr>
        <w:t xml:space="preserve"> </w:t>
      </w:r>
      <w:r w:rsidRPr="00D97DB9">
        <w:rPr>
          <w:rFonts w:cs="Times New Roman"/>
          <w:sz w:val="24"/>
          <w:szCs w:val="28"/>
        </w:rPr>
        <w:t>(поточний ремонт роздягалень стадіону «Янтар»), Володимирецькій дитячій школі мистецтв – 64 989 грн.</w:t>
      </w:r>
      <w:r w:rsidR="00F75A17" w:rsidRPr="00D97DB9">
        <w:rPr>
          <w:rFonts w:cs="Times New Roman"/>
          <w:sz w:val="24"/>
          <w:szCs w:val="28"/>
        </w:rPr>
        <w:t xml:space="preserve"> </w:t>
      </w:r>
      <w:r w:rsidRPr="00D97DB9">
        <w:rPr>
          <w:rFonts w:cs="Times New Roman"/>
          <w:sz w:val="24"/>
          <w:szCs w:val="28"/>
        </w:rPr>
        <w:t>(придбання сценічних костюмів, світлового обладнання, підсилювальної апаратури), комунальному закладу «Володимирецький районний б</w:t>
      </w:r>
      <w:r w:rsidR="00BF3C5B" w:rsidRPr="00D97DB9">
        <w:rPr>
          <w:rFonts w:cs="Times New Roman"/>
          <w:sz w:val="24"/>
          <w:szCs w:val="28"/>
        </w:rPr>
        <w:t xml:space="preserve">удинок культури» </w:t>
      </w:r>
      <w:r w:rsidR="00747A7F" w:rsidRPr="00D97DB9">
        <w:rPr>
          <w:rFonts w:cs="Times New Roman"/>
          <w:sz w:val="24"/>
          <w:szCs w:val="28"/>
        </w:rPr>
        <w:t>–</w:t>
      </w:r>
      <w:r w:rsidR="00BF3C5B" w:rsidRPr="00D97DB9">
        <w:rPr>
          <w:rFonts w:cs="Times New Roman"/>
          <w:sz w:val="24"/>
          <w:szCs w:val="28"/>
        </w:rPr>
        <w:t xml:space="preserve"> 31 000 грн.</w:t>
      </w:r>
      <w:r w:rsidR="00747A7F" w:rsidRPr="00D97DB9">
        <w:rPr>
          <w:rFonts w:cs="Times New Roman"/>
          <w:sz w:val="24"/>
          <w:szCs w:val="28"/>
        </w:rPr>
        <w:t xml:space="preserve"> </w:t>
      </w:r>
      <w:r w:rsidR="00BF3C5B" w:rsidRPr="00D97DB9">
        <w:rPr>
          <w:rFonts w:cs="Times New Roman"/>
          <w:sz w:val="24"/>
          <w:szCs w:val="28"/>
        </w:rPr>
        <w:t>(</w:t>
      </w:r>
      <w:r w:rsidRPr="00D97DB9">
        <w:rPr>
          <w:rFonts w:cs="Times New Roman"/>
          <w:sz w:val="24"/>
          <w:szCs w:val="28"/>
        </w:rPr>
        <w:t>придбання шаф)</w:t>
      </w:r>
      <w:r w:rsidR="00747A7F" w:rsidRPr="00D97DB9">
        <w:rPr>
          <w:rFonts w:cs="Times New Roman"/>
          <w:sz w:val="24"/>
          <w:szCs w:val="28"/>
        </w:rPr>
        <w:t>.</w:t>
      </w:r>
    </w:p>
    <w:p w:rsidR="00A31D38" w:rsidRPr="00D97DB9" w:rsidRDefault="00A31D38" w:rsidP="00E37E2F">
      <w:pPr>
        <w:pStyle w:val="a3"/>
        <w:numPr>
          <w:ilvl w:val="0"/>
          <w:numId w:val="40"/>
        </w:numPr>
        <w:tabs>
          <w:tab w:val="left" w:pos="709"/>
          <w:tab w:val="left" w:pos="851"/>
        </w:tabs>
        <w:ind w:left="0" w:firstLine="567"/>
        <w:jc w:val="both"/>
        <w:rPr>
          <w:rFonts w:cs="Times New Roman"/>
          <w:sz w:val="24"/>
          <w:szCs w:val="28"/>
        </w:rPr>
      </w:pPr>
      <w:r w:rsidRPr="00D97DB9">
        <w:rPr>
          <w:rFonts w:cs="Times New Roman"/>
          <w:sz w:val="24"/>
          <w:szCs w:val="28"/>
        </w:rPr>
        <w:t>Рафалівському селищному бю</w:t>
      </w:r>
      <w:r w:rsidR="00BF3C5B" w:rsidRPr="00D97DB9">
        <w:rPr>
          <w:rFonts w:cs="Times New Roman"/>
          <w:sz w:val="24"/>
          <w:szCs w:val="28"/>
        </w:rPr>
        <w:t xml:space="preserve">джету на поточний ремонт доріг </w:t>
      </w:r>
      <w:r w:rsidRPr="00D97DB9">
        <w:rPr>
          <w:rFonts w:cs="Times New Roman"/>
          <w:sz w:val="24"/>
          <w:szCs w:val="28"/>
        </w:rPr>
        <w:t xml:space="preserve">в селищі </w:t>
      </w:r>
      <w:r w:rsidR="00747A7F" w:rsidRPr="00D97DB9">
        <w:rPr>
          <w:rFonts w:cs="Times New Roman"/>
          <w:sz w:val="24"/>
          <w:szCs w:val="28"/>
        </w:rPr>
        <w:t>–</w:t>
      </w:r>
      <w:r w:rsidRPr="00D97DB9">
        <w:rPr>
          <w:rFonts w:cs="Times New Roman"/>
          <w:sz w:val="24"/>
          <w:szCs w:val="28"/>
        </w:rPr>
        <w:t xml:space="preserve"> 198 840 грн. </w:t>
      </w:r>
    </w:p>
    <w:p w:rsidR="00F55CDF" w:rsidRPr="00D97DB9" w:rsidRDefault="00A31D38" w:rsidP="00A31D38">
      <w:pPr>
        <w:pStyle w:val="a3"/>
        <w:ind w:firstLine="567"/>
        <w:jc w:val="both"/>
        <w:rPr>
          <w:rFonts w:cs="Times New Roman"/>
          <w:sz w:val="24"/>
          <w:szCs w:val="28"/>
        </w:rPr>
      </w:pPr>
      <w:r w:rsidRPr="00D97DB9">
        <w:rPr>
          <w:rFonts w:cs="Times New Roman"/>
          <w:sz w:val="24"/>
          <w:szCs w:val="28"/>
        </w:rPr>
        <w:t>На виконання програми «Духовність» на поточний ремонт храму  Свято- Варварівської Парафії було перераховано 10 000 грн.</w:t>
      </w:r>
    </w:p>
    <w:p w:rsidR="00A31D38" w:rsidRPr="00D97DB9" w:rsidRDefault="00A31D38" w:rsidP="00A31D38">
      <w:pPr>
        <w:pStyle w:val="a3"/>
        <w:jc w:val="both"/>
        <w:rPr>
          <w:rFonts w:cs="Times New Roman"/>
          <w:sz w:val="24"/>
          <w:szCs w:val="28"/>
        </w:rPr>
      </w:pPr>
    </w:p>
    <w:p w:rsidR="00747A7F" w:rsidRPr="00D97DB9" w:rsidRDefault="00DA45E0" w:rsidP="00FC3BD6">
      <w:pPr>
        <w:pStyle w:val="a3"/>
        <w:ind w:firstLine="567"/>
        <w:jc w:val="both"/>
        <w:rPr>
          <w:rFonts w:cs="Times New Roman"/>
          <w:sz w:val="24"/>
          <w:szCs w:val="28"/>
        </w:rPr>
      </w:pPr>
      <w:r w:rsidRPr="00D97DB9">
        <w:rPr>
          <w:rFonts w:cs="Times New Roman"/>
          <w:sz w:val="24"/>
          <w:szCs w:val="28"/>
        </w:rPr>
        <w:t xml:space="preserve">Під керівництвом заступника селищного голови </w:t>
      </w:r>
      <w:r w:rsidR="00D36632" w:rsidRPr="00D97DB9">
        <w:rPr>
          <w:rFonts w:cs="Times New Roman"/>
          <w:sz w:val="24"/>
          <w:szCs w:val="28"/>
        </w:rPr>
        <w:t>Лосінця В.С. в 2018 році проведено ряд спортивних заходів</w:t>
      </w:r>
      <w:r w:rsidR="00EC44C9" w:rsidRPr="00D97DB9">
        <w:rPr>
          <w:rFonts w:cs="Times New Roman"/>
          <w:sz w:val="24"/>
          <w:szCs w:val="28"/>
        </w:rPr>
        <w:t>:</w:t>
      </w:r>
      <w:r w:rsidR="00D36632" w:rsidRPr="00D97DB9">
        <w:rPr>
          <w:rFonts w:cs="Times New Roman"/>
          <w:sz w:val="24"/>
          <w:szCs w:val="28"/>
        </w:rPr>
        <w:t xml:space="preserve"> </w:t>
      </w:r>
    </w:p>
    <w:p w:rsidR="00747A7F" w:rsidRPr="00D97DB9" w:rsidRDefault="00990670"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 xml:space="preserve">у </w:t>
      </w:r>
      <w:r w:rsidR="00DA45E0" w:rsidRPr="00D97DB9">
        <w:rPr>
          <w:rFonts w:cs="Times New Roman"/>
          <w:sz w:val="24"/>
          <w:szCs w:val="28"/>
        </w:rPr>
        <w:t>січні проведено чемпіонат селища</w:t>
      </w:r>
      <w:r w:rsidR="00090F2B" w:rsidRPr="00D97DB9">
        <w:rPr>
          <w:rFonts w:cs="Times New Roman"/>
          <w:sz w:val="24"/>
          <w:szCs w:val="28"/>
        </w:rPr>
        <w:t xml:space="preserve"> з </w:t>
      </w:r>
      <w:r w:rsidR="004C6CA2" w:rsidRPr="00D97DB9">
        <w:rPr>
          <w:rFonts w:cs="Times New Roman"/>
          <w:sz w:val="24"/>
          <w:szCs w:val="28"/>
        </w:rPr>
        <w:t>фут</w:t>
      </w:r>
      <w:r w:rsidR="00747A7F" w:rsidRPr="00D97DB9">
        <w:rPr>
          <w:rFonts w:cs="Times New Roman"/>
          <w:sz w:val="24"/>
          <w:szCs w:val="28"/>
        </w:rPr>
        <w:t>залу;</w:t>
      </w:r>
      <w:r w:rsidR="00090F2B" w:rsidRPr="00D97DB9">
        <w:rPr>
          <w:rFonts w:cs="Times New Roman"/>
          <w:sz w:val="24"/>
          <w:szCs w:val="28"/>
        </w:rPr>
        <w:t xml:space="preserve"> </w:t>
      </w:r>
    </w:p>
    <w:p w:rsidR="006D0956" w:rsidRPr="00D97DB9" w:rsidRDefault="00917587"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 xml:space="preserve">в </w:t>
      </w:r>
      <w:r w:rsidR="00090F2B" w:rsidRPr="00D97DB9">
        <w:rPr>
          <w:rFonts w:cs="Times New Roman"/>
          <w:sz w:val="24"/>
          <w:szCs w:val="28"/>
        </w:rPr>
        <w:t xml:space="preserve"> лютому – першість селища з волейболу</w:t>
      </w:r>
      <w:r w:rsidR="004C6CA2" w:rsidRPr="00D97DB9">
        <w:rPr>
          <w:rFonts w:cs="Times New Roman"/>
          <w:sz w:val="24"/>
          <w:szCs w:val="28"/>
        </w:rPr>
        <w:t>;</w:t>
      </w:r>
      <w:r w:rsidR="00090F2B" w:rsidRPr="00D97DB9">
        <w:rPr>
          <w:rFonts w:cs="Times New Roman"/>
          <w:sz w:val="24"/>
          <w:szCs w:val="28"/>
        </w:rPr>
        <w:t xml:space="preserve"> </w:t>
      </w:r>
    </w:p>
    <w:p w:rsidR="006D0956" w:rsidRPr="00D97DB9" w:rsidRDefault="00090F2B"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команда селища прийняла участь в першості області з футболу в другій лізі</w:t>
      </w:r>
      <w:r w:rsidR="004C6CA2" w:rsidRPr="00D97DB9">
        <w:rPr>
          <w:rFonts w:cs="Times New Roman"/>
          <w:sz w:val="24"/>
          <w:szCs w:val="28"/>
        </w:rPr>
        <w:t>;</w:t>
      </w:r>
      <w:r w:rsidRPr="00D97DB9">
        <w:rPr>
          <w:rFonts w:cs="Times New Roman"/>
          <w:sz w:val="24"/>
          <w:szCs w:val="28"/>
        </w:rPr>
        <w:t xml:space="preserve"> </w:t>
      </w:r>
    </w:p>
    <w:p w:rsidR="006D0956" w:rsidRPr="00D97DB9" w:rsidRDefault="004C6CA2"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в</w:t>
      </w:r>
      <w:r w:rsidR="00090F2B" w:rsidRPr="00D97DB9">
        <w:rPr>
          <w:rFonts w:cs="Times New Roman"/>
          <w:sz w:val="24"/>
          <w:szCs w:val="28"/>
        </w:rPr>
        <w:t xml:space="preserve"> 2018 році футбольна команда селища зайняла перше </w:t>
      </w:r>
      <w:r w:rsidR="00CF66F9" w:rsidRPr="00D97DB9">
        <w:rPr>
          <w:rFonts w:cs="Times New Roman"/>
          <w:sz w:val="24"/>
          <w:szCs w:val="28"/>
        </w:rPr>
        <w:t xml:space="preserve">місце в першості району з </w:t>
      </w:r>
      <w:r w:rsidRPr="00D97DB9">
        <w:rPr>
          <w:rFonts w:cs="Times New Roman"/>
          <w:sz w:val="24"/>
          <w:szCs w:val="28"/>
        </w:rPr>
        <w:t>футзалу;</w:t>
      </w:r>
      <w:r w:rsidR="00BA33D1" w:rsidRPr="00D97DB9">
        <w:rPr>
          <w:rFonts w:cs="Times New Roman"/>
          <w:sz w:val="24"/>
          <w:szCs w:val="28"/>
        </w:rPr>
        <w:t xml:space="preserve"> </w:t>
      </w:r>
    </w:p>
    <w:p w:rsidR="006D0956" w:rsidRPr="00D97DB9" w:rsidRDefault="001A384B"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 xml:space="preserve">перше місце </w:t>
      </w:r>
      <w:r w:rsidR="00BA33D1" w:rsidRPr="00D97DB9">
        <w:rPr>
          <w:rFonts w:cs="Times New Roman"/>
          <w:sz w:val="24"/>
          <w:szCs w:val="28"/>
        </w:rPr>
        <w:t>в зимовій першості району з футболу</w:t>
      </w:r>
      <w:r w:rsidR="004C6CA2" w:rsidRPr="00D97DB9">
        <w:rPr>
          <w:rFonts w:cs="Times New Roman"/>
          <w:sz w:val="24"/>
          <w:szCs w:val="28"/>
        </w:rPr>
        <w:t>;</w:t>
      </w:r>
    </w:p>
    <w:p w:rsidR="006D0956" w:rsidRPr="00D97DB9" w:rsidRDefault="00BA33D1"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третє місце в кубку області серед сільських колективів</w:t>
      </w:r>
      <w:r w:rsidR="004C6CA2" w:rsidRPr="00D97DB9">
        <w:rPr>
          <w:rFonts w:cs="Times New Roman"/>
          <w:sz w:val="24"/>
          <w:szCs w:val="28"/>
        </w:rPr>
        <w:t>;</w:t>
      </w:r>
      <w:r w:rsidRPr="00D97DB9">
        <w:rPr>
          <w:rFonts w:cs="Times New Roman"/>
          <w:sz w:val="24"/>
          <w:szCs w:val="28"/>
        </w:rPr>
        <w:t xml:space="preserve"> </w:t>
      </w:r>
    </w:p>
    <w:p w:rsidR="006D0956" w:rsidRPr="00D97DB9" w:rsidRDefault="00BA33D1"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шосте місце в першості області</w:t>
      </w:r>
      <w:r w:rsidR="0066189B" w:rsidRPr="00D97DB9">
        <w:rPr>
          <w:rFonts w:cs="Times New Roman"/>
          <w:sz w:val="24"/>
          <w:szCs w:val="28"/>
        </w:rPr>
        <w:t xml:space="preserve"> серед команд другої ліги</w:t>
      </w:r>
      <w:r w:rsidR="004C6CA2" w:rsidRPr="00D97DB9">
        <w:rPr>
          <w:rFonts w:cs="Times New Roman"/>
          <w:sz w:val="24"/>
          <w:szCs w:val="28"/>
        </w:rPr>
        <w:t>;</w:t>
      </w:r>
      <w:r w:rsidR="0066189B" w:rsidRPr="00D97DB9">
        <w:rPr>
          <w:rFonts w:cs="Times New Roman"/>
          <w:sz w:val="24"/>
          <w:szCs w:val="28"/>
        </w:rPr>
        <w:t xml:space="preserve"> </w:t>
      </w:r>
    </w:p>
    <w:p w:rsidR="006D0956" w:rsidRPr="00D97DB9" w:rsidRDefault="0066189B"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друге місце в першості області</w:t>
      </w:r>
      <w:r w:rsidR="00BA33D1" w:rsidRPr="00D97DB9">
        <w:rPr>
          <w:rFonts w:cs="Times New Roman"/>
          <w:sz w:val="24"/>
          <w:szCs w:val="28"/>
        </w:rPr>
        <w:t xml:space="preserve"> з пляжного футболу</w:t>
      </w:r>
      <w:r w:rsidR="004C6CA2" w:rsidRPr="00D97DB9">
        <w:rPr>
          <w:rFonts w:cs="Times New Roman"/>
          <w:sz w:val="24"/>
          <w:szCs w:val="28"/>
        </w:rPr>
        <w:t>;</w:t>
      </w:r>
    </w:p>
    <w:p w:rsidR="00DA45E0" w:rsidRPr="00D97DB9" w:rsidRDefault="0041069B" w:rsidP="006D0956">
      <w:pPr>
        <w:pStyle w:val="a3"/>
        <w:numPr>
          <w:ilvl w:val="0"/>
          <w:numId w:val="41"/>
        </w:numPr>
        <w:tabs>
          <w:tab w:val="left" w:pos="709"/>
          <w:tab w:val="left" w:pos="851"/>
        </w:tabs>
        <w:ind w:left="0" w:firstLine="567"/>
        <w:jc w:val="both"/>
        <w:rPr>
          <w:rFonts w:cs="Times New Roman"/>
          <w:sz w:val="24"/>
          <w:szCs w:val="28"/>
        </w:rPr>
      </w:pPr>
      <w:r w:rsidRPr="00D97DB9">
        <w:rPr>
          <w:rFonts w:cs="Times New Roman"/>
          <w:sz w:val="24"/>
          <w:szCs w:val="28"/>
        </w:rPr>
        <w:t>третє місце в першості області з футзалу.</w:t>
      </w:r>
    </w:p>
    <w:p w:rsidR="0065345B" w:rsidRPr="00D97DB9" w:rsidRDefault="003C3824" w:rsidP="00FC3BD6">
      <w:pPr>
        <w:pStyle w:val="a3"/>
        <w:ind w:firstLine="567"/>
        <w:jc w:val="both"/>
        <w:rPr>
          <w:rFonts w:cs="Times New Roman"/>
          <w:sz w:val="24"/>
          <w:szCs w:val="28"/>
        </w:rPr>
      </w:pPr>
      <w:r w:rsidRPr="00D97DB9">
        <w:rPr>
          <w:rFonts w:cs="Times New Roman"/>
          <w:sz w:val="24"/>
          <w:szCs w:val="28"/>
        </w:rPr>
        <w:t>Витрати по програмі «Фізична культура i спорт» в 2018 році склали 226 647 грн.</w:t>
      </w:r>
      <w:r w:rsidR="0065345B" w:rsidRPr="00D97DB9">
        <w:rPr>
          <w:rFonts w:cs="Times New Roman"/>
          <w:sz w:val="24"/>
          <w:szCs w:val="28"/>
        </w:rPr>
        <w:t xml:space="preserve">, в тому числі 2 000 грн. – придбання </w:t>
      </w:r>
      <w:r w:rsidR="008A7F07" w:rsidRPr="00D97DB9">
        <w:rPr>
          <w:rFonts w:cs="Times New Roman"/>
          <w:sz w:val="24"/>
          <w:szCs w:val="28"/>
        </w:rPr>
        <w:t>інвентарю</w:t>
      </w:r>
      <w:r w:rsidR="0065345B" w:rsidRPr="00D97DB9">
        <w:rPr>
          <w:rFonts w:cs="Times New Roman"/>
          <w:sz w:val="24"/>
          <w:szCs w:val="28"/>
        </w:rPr>
        <w:t>, 6 000 грн. – сплата вступного внеску до обласної Федерації футболу i 218 647 грн. – витрати на участь у змаганнях.</w:t>
      </w:r>
    </w:p>
    <w:p w:rsidR="004A3F8D" w:rsidRPr="00D97DB9" w:rsidRDefault="00F55CDF" w:rsidP="00FC3BD6">
      <w:pPr>
        <w:pStyle w:val="a3"/>
        <w:ind w:firstLine="567"/>
        <w:jc w:val="both"/>
        <w:rPr>
          <w:sz w:val="24"/>
          <w:szCs w:val="28"/>
        </w:rPr>
      </w:pPr>
      <w:r w:rsidRPr="00D97DB9">
        <w:rPr>
          <w:rFonts w:cs="Times New Roman"/>
          <w:sz w:val="24"/>
          <w:szCs w:val="28"/>
        </w:rPr>
        <w:t>В межах прийнятих програм соціально-економічного розвитку смт. Володимирець, зокрема програм «Благоустрій», «Розвитку житлово-комунального</w:t>
      </w:r>
      <w:r w:rsidR="00990670" w:rsidRPr="00D97DB9">
        <w:rPr>
          <w:rFonts w:cs="Times New Roman"/>
          <w:sz w:val="24"/>
          <w:szCs w:val="28"/>
        </w:rPr>
        <w:t xml:space="preserve"> </w:t>
      </w:r>
      <w:r w:rsidRPr="00D97DB9">
        <w:rPr>
          <w:rFonts w:cs="Times New Roman"/>
          <w:sz w:val="24"/>
          <w:szCs w:val="28"/>
        </w:rPr>
        <w:t xml:space="preserve">та дорожнього господарства смт. Володимирець» </w:t>
      </w:r>
      <w:r w:rsidR="004A3F8D" w:rsidRPr="00D97DB9">
        <w:rPr>
          <w:rFonts w:cs="Times New Roman"/>
          <w:sz w:val="24"/>
          <w:szCs w:val="28"/>
        </w:rPr>
        <w:t>в</w:t>
      </w:r>
      <w:r w:rsidR="004A3F8D" w:rsidRPr="00D97DB9">
        <w:rPr>
          <w:sz w:val="24"/>
          <w:szCs w:val="28"/>
        </w:rPr>
        <w:t xml:space="preserve"> 2018 році проведено роботи по  утриманню та поточному ремонту ліній </w:t>
      </w:r>
      <w:r w:rsidR="004A3F8D" w:rsidRPr="00D97DB9">
        <w:rPr>
          <w:sz w:val="24"/>
          <w:szCs w:val="28"/>
        </w:rPr>
        <w:lastRenderedPageBreak/>
        <w:t>електропередач і  трансформаторних підстанцій, що перебувають у комунальній власності територіальної громади смт. Володимирець. Роботи виконанні на загальну суму 137448,53 грн. Інформація додається.</w:t>
      </w:r>
    </w:p>
    <w:p w:rsidR="00DE5630" w:rsidRPr="00D97DB9" w:rsidRDefault="00DE5630" w:rsidP="00FC3BD6">
      <w:pPr>
        <w:pStyle w:val="a3"/>
        <w:ind w:firstLine="567"/>
        <w:jc w:val="both"/>
        <w:rPr>
          <w:sz w:val="24"/>
          <w:szCs w:val="28"/>
        </w:rPr>
      </w:pPr>
    </w:p>
    <w:p w:rsidR="004A3F8D" w:rsidRPr="00D97DB9" w:rsidRDefault="004A3F8D" w:rsidP="00FC3BD6">
      <w:pPr>
        <w:spacing w:line="240" w:lineRule="auto"/>
        <w:jc w:val="center"/>
        <w:rPr>
          <w:b/>
          <w:sz w:val="24"/>
          <w:szCs w:val="28"/>
        </w:rPr>
      </w:pPr>
      <w:r w:rsidRPr="00D97DB9">
        <w:rPr>
          <w:b/>
          <w:sz w:val="24"/>
          <w:szCs w:val="28"/>
        </w:rPr>
        <w:t>Утримання та поточний ремонт  електричних мереж</w:t>
      </w:r>
    </w:p>
    <w:tbl>
      <w:tblPr>
        <w:tblStyle w:val="a6"/>
        <w:tblW w:w="0" w:type="auto"/>
        <w:tblLook w:val="01E0" w:firstRow="1" w:lastRow="1" w:firstColumn="1" w:lastColumn="1" w:noHBand="0" w:noVBand="0"/>
      </w:tblPr>
      <w:tblGrid>
        <w:gridCol w:w="647"/>
        <w:gridCol w:w="6791"/>
        <w:gridCol w:w="1897"/>
        <w:gridCol w:w="1653"/>
      </w:tblGrid>
      <w:tr w:rsidR="00C238F6" w:rsidRPr="00D97AF1" w:rsidTr="00D97AF1">
        <w:tc>
          <w:tcPr>
            <w:tcW w:w="0" w:type="auto"/>
            <w:vAlign w:val="center"/>
          </w:tcPr>
          <w:p w:rsidR="00C238F6" w:rsidRPr="00D97AF1" w:rsidRDefault="00C238F6" w:rsidP="00FC3BD6">
            <w:pPr>
              <w:jc w:val="center"/>
              <w:rPr>
                <w:rFonts w:ascii="Times New Roman" w:hAnsi="Times New Roman" w:cs="Times New Roman"/>
                <w:b/>
              </w:rPr>
            </w:pPr>
            <w:r w:rsidRPr="00D97AF1">
              <w:rPr>
                <w:rFonts w:ascii="Times New Roman" w:hAnsi="Times New Roman" w:cs="Times New Roman"/>
                <w:b/>
              </w:rPr>
              <w:t>№ п/п</w:t>
            </w:r>
          </w:p>
        </w:tc>
        <w:tc>
          <w:tcPr>
            <w:tcW w:w="0" w:type="auto"/>
            <w:vAlign w:val="center"/>
          </w:tcPr>
          <w:p w:rsidR="00C238F6" w:rsidRPr="00D97AF1" w:rsidRDefault="00C238F6" w:rsidP="00FC3BD6">
            <w:pPr>
              <w:jc w:val="center"/>
              <w:rPr>
                <w:rFonts w:ascii="Times New Roman" w:hAnsi="Times New Roman" w:cs="Times New Roman"/>
                <w:b/>
              </w:rPr>
            </w:pPr>
            <w:r w:rsidRPr="00D97AF1">
              <w:rPr>
                <w:rFonts w:ascii="Times New Roman" w:hAnsi="Times New Roman" w:cs="Times New Roman"/>
                <w:b/>
              </w:rPr>
              <w:t>Найменування договору</w:t>
            </w:r>
          </w:p>
        </w:tc>
        <w:tc>
          <w:tcPr>
            <w:tcW w:w="0" w:type="auto"/>
            <w:vAlign w:val="center"/>
          </w:tcPr>
          <w:p w:rsidR="00C238F6" w:rsidRPr="00D97AF1" w:rsidRDefault="00C238F6" w:rsidP="00FC3BD6">
            <w:pPr>
              <w:jc w:val="center"/>
              <w:rPr>
                <w:rFonts w:ascii="Times New Roman" w:hAnsi="Times New Roman" w:cs="Times New Roman"/>
                <w:b/>
              </w:rPr>
            </w:pPr>
            <w:r w:rsidRPr="00D97AF1">
              <w:rPr>
                <w:rFonts w:ascii="Times New Roman" w:hAnsi="Times New Roman" w:cs="Times New Roman"/>
                <w:b/>
              </w:rPr>
              <w:t>Сума  згідно договору, грн.</w:t>
            </w:r>
          </w:p>
        </w:tc>
        <w:tc>
          <w:tcPr>
            <w:tcW w:w="0" w:type="auto"/>
            <w:vAlign w:val="center"/>
          </w:tcPr>
          <w:p w:rsidR="00C238F6" w:rsidRPr="00D97AF1" w:rsidRDefault="00C238F6" w:rsidP="00FC3BD6">
            <w:pPr>
              <w:jc w:val="center"/>
              <w:rPr>
                <w:rFonts w:ascii="Times New Roman" w:hAnsi="Times New Roman" w:cs="Times New Roman"/>
                <w:b/>
              </w:rPr>
            </w:pPr>
            <w:r w:rsidRPr="00D97AF1">
              <w:rPr>
                <w:rFonts w:ascii="Times New Roman" w:hAnsi="Times New Roman" w:cs="Times New Roman"/>
                <w:b/>
              </w:rPr>
              <w:t>Виконано робіт, грн.</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538), Договір № 195</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24159,74</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11779,20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539), Договір № 196</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26992,73</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12862,73</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3</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(вул. Нова, Заводська та Аеродромівська), Договір № 197</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20824,61</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4</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158), Договір № 198</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24837,12</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12000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5</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75), Договір № 199</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26351,81</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13518</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6</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536), Договір № 200</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25192,27</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12508,8</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7</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537), Договір № 201</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25813,2</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12972</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8</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(вул. Лісова Поляна), Договір № 202</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2293,2</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9</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(вул. Незалежності), Договір № 203</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1587,6</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10</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284), Договір № 204</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29771,66</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10192,80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11</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190), Договір № 205</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30742,99</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17508</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12</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191), Договір № 206</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33214,94</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5583,6</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13</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283), Договір № 207</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29681,06</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10200</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14</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190), Договір № 140/356</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5885,4</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5885,4</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15</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538), Договір № 141/357</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7128</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7128</w:t>
            </w:r>
          </w:p>
        </w:tc>
      </w:tr>
      <w:tr w:rsidR="00C238F6" w:rsidRPr="00D97AF1" w:rsidTr="00D97AF1">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16</w:t>
            </w:r>
          </w:p>
        </w:tc>
        <w:tc>
          <w:tcPr>
            <w:tcW w:w="0" w:type="auto"/>
            <w:vAlign w:val="center"/>
          </w:tcPr>
          <w:p w:rsidR="00C238F6" w:rsidRPr="00D97AF1" w:rsidRDefault="00C238F6" w:rsidP="00FC3BD6">
            <w:pPr>
              <w:jc w:val="both"/>
              <w:rPr>
                <w:rFonts w:ascii="Times New Roman" w:hAnsi="Times New Roman" w:cs="Times New Roman"/>
              </w:rPr>
            </w:pPr>
            <w:r w:rsidRPr="00D97AF1">
              <w:rPr>
                <w:rFonts w:ascii="Times New Roman" w:hAnsi="Times New Roman" w:cs="Times New Roman"/>
              </w:rPr>
              <w:t>Поточний ремонт і технічне обслуговування електрообладнання та електромереж (КТП – 190), Договір № 142/358</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5310</w:t>
            </w:r>
          </w:p>
        </w:tc>
        <w:tc>
          <w:tcPr>
            <w:tcW w:w="0" w:type="auto"/>
            <w:vAlign w:val="center"/>
          </w:tcPr>
          <w:p w:rsidR="00C238F6" w:rsidRPr="00D97AF1" w:rsidRDefault="00C238F6" w:rsidP="00FC3BD6">
            <w:pPr>
              <w:jc w:val="center"/>
              <w:rPr>
                <w:rFonts w:ascii="Times New Roman" w:hAnsi="Times New Roman" w:cs="Times New Roman"/>
              </w:rPr>
            </w:pPr>
            <w:r w:rsidRPr="00D97AF1">
              <w:rPr>
                <w:rFonts w:ascii="Times New Roman" w:hAnsi="Times New Roman" w:cs="Times New Roman"/>
              </w:rPr>
              <w:t>5310</w:t>
            </w:r>
          </w:p>
        </w:tc>
      </w:tr>
      <w:tr w:rsidR="009A454A" w:rsidRPr="00D97AF1" w:rsidTr="00D97AF1">
        <w:tc>
          <w:tcPr>
            <w:tcW w:w="0" w:type="auto"/>
            <w:gridSpan w:val="2"/>
            <w:vAlign w:val="center"/>
          </w:tcPr>
          <w:p w:rsidR="009A454A" w:rsidRPr="00D97AF1" w:rsidRDefault="009A454A" w:rsidP="00E951EA">
            <w:pPr>
              <w:jc w:val="right"/>
              <w:rPr>
                <w:rFonts w:ascii="Times New Roman" w:hAnsi="Times New Roman" w:cs="Times New Roman"/>
                <w:b/>
              </w:rPr>
            </w:pPr>
            <w:r w:rsidRPr="00D97AF1">
              <w:rPr>
                <w:rFonts w:ascii="Times New Roman" w:hAnsi="Times New Roman" w:cs="Times New Roman"/>
                <w:b/>
              </w:rPr>
              <w:t xml:space="preserve">Всього                                                                                </w:t>
            </w:r>
          </w:p>
        </w:tc>
        <w:tc>
          <w:tcPr>
            <w:tcW w:w="0" w:type="auto"/>
            <w:vAlign w:val="center"/>
          </w:tcPr>
          <w:p w:rsidR="009A454A" w:rsidRPr="00D97AF1" w:rsidRDefault="009A454A" w:rsidP="00FC3BD6">
            <w:pPr>
              <w:jc w:val="center"/>
              <w:rPr>
                <w:rFonts w:ascii="Times New Roman" w:hAnsi="Times New Roman" w:cs="Times New Roman"/>
                <w:b/>
              </w:rPr>
            </w:pPr>
            <w:r w:rsidRPr="00D97AF1">
              <w:rPr>
                <w:rFonts w:ascii="Times New Roman" w:hAnsi="Times New Roman" w:cs="Times New Roman"/>
                <w:b/>
              </w:rPr>
              <w:t xml:space="preserve">319786,33         </w:t>
            </w:r>
          </w:p>
        </w:tc>
        <w:tc>
          <w:tcPr>
            <w:tcW w:w="0" w:type="auto"/>
            <w:vAlign w:val="center"/>
          </w:tcPr>
          <w:p w:rsidR="009A454A" w:rsidRPr="00D97AF1" w:rsidRDefault="009A454A" w:rsidP="00FC3BD6">
            <w:pPr>
              <w:jc w:val="center"/>
              <w:rPr>
                <w:rFonts w:ascii="Times New Roman" w:hAnsi="Times New Roman" w:cs="Times New Roman"/>
                <w:b/>
              </w:rPr>
            </w:pPr>
            <w:r w:rsidRPr="00D97AF1">
              <w:rPr>
                <w:rFonts w:ascii="Times New Roman" w:hAnsi="Times New Roman" w:cs="Times New Roman"/>
                <w:b/>
              </w:rPr>
              <w:t>137448,53</w:t>
            </w:r>
          </w:p>
        </w:tc>
      </w:tr>
    </w:tbl>
    <w:p w:rsidR="009A454A" w:rsidRDefault="009A454A" w:rsidP="00FC3BD6">
      <w:pPr>
        <w:pStyle w:val="a3"/>
        <w:ind w:firstLine="567"/>
      </w:pPr>
    </w:p>
    <w:p w:rsidR="004A3F8D" w:rsidRPr="00D97DB9" w:rsidRDefault="00B04CAE" w:rsidP="00ED6B10">
      <w:pPr>
        <w:pStyle w:val="a3"/>
        <w:ind w:firstLine="567"/>
        <w:jc w:val="both"/>
        <w:rPr>
          <w:sz w:val="24"/>
        </w:rPr>
      </w:pPr>
      <w:r w:rsidRPr="00D97DB9">
        <w:rPr>
          <w:sz w:val="24"/>
        </w:rPr>
        <w:t xml:space="preserve">На </w:t>
      </w:r>
      <w:r w:rsidR="00ED6B10" w:rsidRPr="00D97DB9">
        <w:rPr>
          <w:sz w:val="24"/>
        </w:rPr>
        <w:t xml:space="preserve">зимове </w:t>
      </w:r>
      <w:r w:rsidRPr="00D97DB9">
        <w:rPr>
          <w:sz w:val="24"/>
        </w:rPr>
        <w:t>утримання доріг</w:t>
      </w:r>
      <w:r w:rsidR="00E1566C" w:rsidRPr="00D97DB9">
        <w:rPr>
          <w:sz w:val="24"/>
        </w:rPr>
        <w:t xml:space="preserve"> у 2018 році</w:t>
      </w:r>
      <w:r w:rsidRPr="00D97DB9">
        <w:rPr>
          <w:sz w:val="24"/>
        </w:rPr>
        <w:t xml:space="preserve"> використано кошти в сумі 226 369,40 грн.</w:t>
      </w:r>
      <w:r w:rsidR="00E1566C" w:rsidRPr="00D97DB9">
        <w:rPr>
          <w:sz w:val="24"/>
        </w:rPr>
        <w:t xml:space="preserve"> </w:t>
      </w:r>
    </w:p>
    <w:p w:rsidR="003F2C9B" w:rsidRPr="00E951EA" w:rsidRDefault="003F2C9B" w:rsidP="00FC3BD6">
      <w:pPr>
        <w:pStyle w:val="a3"/>
        <w:ind w:firstLine="567"/>
        <w:jc w:val="center"/>
        <w:rPr>
          <w:b/>
        </w:rPr>
      </w:pPr>
    </w:p>
    <w:tbl>
      <w:tblPr>
        <w:tblStyle w:val="a6"/>
        <w:tblW w:w="0" w:type="auto"/>
        <w:tblLook w:val="01E0" w:firstRow="1" w:lastRow="1" w:firstColumn="1" w:lastColumn="1" w:noHBand="0" w:noVBand="0"/>
      </w:tblPr>
      <w:tblGrid>
        <w:gridCol w:w="779"/>
        <w:gridCol w:w="5302"/>
        <w:gridCol w:w="2736"/>
        <w:gridCol w:w="2171"/>
      </w:tblGrid>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b/>
                <w:lang w:val="ru-RU"/>
              </w:rPr>
            </w:pPr>
            <w:r w:rsidRPr="00D97AF1">
              <w:rPr>
                <w:rFonts w:ascii="Times New Roman" w:hAnsi="Times New Roman" w:cs="Times New Roman"/>
                <w:b/>
                <w:lang w:val="ru-RU"/>
              </w:rPr>
              <w:t>№ п/п</w:t>
            </w:r>
          </w:p>
        </w:tc>
        <w:tc>
          <w:tcPr>
            <w:tcW w:w="0" w:type="auto"/>
            <w:vAlign w:val="center"/>
          </w:tcPr>
          <w:p w:rsidR="003F2C9B" w:rsidRPr="00D97AF1" w:rsidRDefault="003F2C9B" w:rsidP="00FC3BD6">
            <w:pPr>
              <w:pStyle w:val="a3"/>
              <w:jc w:val="center"/>
              <w:rPr>
                <w:rFonts w:ascii="Times New Roman" w:hAnsi="Times New Roman" w:cs="Times New Roman"/>
                <w:b/>
                <w:lang w:val="ru-RU"/>
              </w:rPr>
            </w:pPr>
            <w:r w:rsidRPr="00D97AF1">
              <w:rPr>
                <w:rFonts w:ascii="Times New Roman" w:hAnsi="Times New Roman" w:cs="Times New Roman"/>
                <w:b/>
                <w:lang w:val="ru-RU"/>
              </w:rPr>
              <w:t>Найменування договору</w:t>
            </w:r>
          </w:p>
        </w:tc>
        <w:tc>
          <w:tcPr>
            <w:tcW w:w="0" w:type="auto"/>
            <w:vAlign w:val="center"/>
          </w:tcPr>
          <w:p w:rsidR="003F2C9B" w:rsidRPr="00D97AF1" w:rsidRDefault="003F2C9B" w:rsidP="00FC3BD6">
            <w:pPr>
              <w:pStyle w:val="a3"/>
              <w:jc w:val="center"/>
              <w:rPr>
                <w:rFonts w:ascii="Times New Roman" w:hAnsi="Times New Roman" w:cs="Times New Roman"/>
                <w:b/>
                <w:lang w:val="ru-RU"/>
              </w:rPr>
            </w:pPr>
            <w:r w:rsidRPr="00D97AF1">
              <w:rPr>
                <w:rFonts w:ascii="Times New Roman" w:hAnsi="Times New Roman" w:cs="Times New Roman"/>
                <w:b/>
                <w:lang w:val="ru-RU"/>
              </w:rPr>
              <w:t>Сума  згідно договору, грн.</w:t>
            </w:r>
          </w:p>
        </w:tc>
        <w:tc>
          <w:tcPr>
            <w:tcW w:w="0" w:type="auto"/>
            <w:vAlign w:val="center"/>
          </w:tcPr>
          <w:p w:rsidR="003F2C9B" w:rsidRPr="00D97AF1" w:rsidRDefault="003F2C9B" w:rsidP="00FC3BD6">
            <w:pPr>
              <w:pStyle w:val="a3"/>
              <w:jc w:val="center"/>
              <w:rPr>
                <w:rFonts w:ascii="Times New Roman" w:hAnsi="Times New Roman" w:cs="Times New Roman"/>
                <w:b/>
                <w:lang w:val="ru-RU"/>
              </w:rPr>
            </w:pPr>
            <w:r w:rsidRPr="00D97AF1">
              <w:rPr>
                <w:rFonts w:ascii="Times New Roman" w:hAnsi="Times New Roman" w:cs="Times New Roman"/>
                <w:b/>
                <w:lang w:val="ru-RU"/>
              </w:rPr>
              <w:t>Виконано робіт, грн.</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9/01</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23866,05</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23866,05</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1-11</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3600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3600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3</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2/02-12</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15131,34</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15131,34</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№6/02-17</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12016,2</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12016,2</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5</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18</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2048</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2048</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6</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1-</w:t>
            </w:r>
            <w:r w:rsidRPr="00D97AF1">
              <w:rPr>
                <w:rFonts w:ascii="Times New Roman" w:hAnsi="Times New Roman" w:cs="Times New Roman"/>
                <w:lang w:val="ru-RU"/>
              </w:rPr>
              <w:lastRenderedPageBreak/>
              <w:t>21</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lastRenderedPageBreak/>
              <w:t>3600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3600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lastRenderedPageBreak/>
              <w:t>7</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2-26</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7200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7200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8</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№1/03-27</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6898,99</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6898,99</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9</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12/02-28</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1926,12</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1926,12</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10</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4-29</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5850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5850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11</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№30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4500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4500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12</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№8/03-32</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13856,4</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13856,4</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13</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33</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2000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2000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14</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5/34</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1800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1800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15</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№16/03-35</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1444,59</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1444,59</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16</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240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46178,96</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46178,96</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17</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324</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42000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40352,75</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18</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 325</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20000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19600</w:t>
            </w:r>
          </w:p>
        </w:tc>
      </w:tr>
      <w:tr w:rsidR="003F2C9B" w:rsidRPr="00D97AF1" w:rsidTr="007A5593">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19</w:t>
            </w:r>
          </w:p>
        </w:tc>
        <w:tc>
          <w:tcPr>
            <w:tcW w:w="0" w:type="auto"/>
            <w:vAlign w:val="center"/>
          </w:tcPr>
          <w:p w:rsidR="003F2C9B" w:rsidRPr="00D97AF1" w:rsidRDefault="003F2C9B" w:rsidP="00FC3BD6">
            <w:pPr>
              <w:pStyle w:val="a3"/>
              <w:rPr>
                <w:rFonts w:ascii="Times New Roman" w:hAnsi="Times New Roman" w:cs="Times New Roman"/>
                <w:lang w:val="ru-RU"/>
              </w:rPr>
            </w:pPr>
            <w:r w:rsidRPr="00D97AF1">
              <w:rPr>
                <w:rFonts w:ascii="Times New Roman" w:hAnsi="Times New Roman" w:cs="Times New Roman"/>
                <w:lang w:val="ru-RU"/>
              </w:rPr>
              <w:t>Договір про надання послуг з утримання доріг №326</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20000</w:t>
            </w:r>
          </w:p>
        </w:tc>
        <w:tc>
          <w:tcPr>
            <w:tcW w:w="0" w:type="auto"/>
            <w:vAlign w:val="center"/>
          </w:tcPr>
          <w:p w:rsidR="003F2C9B" w:rsidRPr="00D97AF1" w:rsidRDefault="003F2C9B" w:rsidP="00FC3BD6">
            <w:pPr>
              <w:pStyle w:val="a3"/>
              <w:jc w:val="center"/>
              <w:rPr>
                <w:rFonts w:ascii="Times New Roman" w:hAnsi="Times New Roman" w:cs="Times New Roman"/>
                <w:lang w:val="ru-RU"/>
              </w:rPr>
            </w:pPr>
            <w:r w:rsidRPr="00D97AF1">
              <w:rPr>
                <w:rFonts w:ascii="Times New Roman" w:hAnsi="Times New Roman" w:cs="Times New Roman"/>
                <w:lang w:val="ru-RU"/>
              </w:rPr>
              <w:t>14500</w:t>
            </w:r>
          </w:p>
        </w:tc>
      </w:tr>
      <w:tr w:rsidR="009A454A" w:rsidRPr="00D97AF1" w:rsidTr="00E173F7">
        <w:tc>
          <w:tcPr>
            <w:tcW w:w="0" w:type="auto"/>
            <w:gridSpan w:val="2"/>
            <w:vAlign w:val="center"/>
          </w:tcPr>
          <w:p w:rsidR="009A454A" w:rsidRPr="00D97AF1" w:rsidRDefault="009A454A" w:rsidP="00DF63C1">
            <w:pPr>
              <w:pStyle w:val="a3"/>
              <w:jc w:val="right"/>
              <w:rPr>
                <w:rFonts w:ascii="Times New Roman" w:hAnsi="Times New Roman" w:cs="Times New Roman"/>
                <w:b/>
                <w:lang w:val="ru-RU"/>
              </w:rPr>
            </w:pPr>
            <w:r w:rsidRPr="00D97AF1">
              <w:rPr>
                <w:rFonts w:ascii="Times New Roman" w:hAnsi="Times New Roman" w:cs="Times New Roman"/>
                <w:b/>
                <w:lang w:val="ru-RU"/>
              </w:rPr>
              <w:t>Всього</w:t>
            </w:r>
          </w:p>
        </w:tc>
        <w:tc>
          <w:tcPr>
            <w:tcW w:w="0" w:type="auto"/>
            <w:vAlign w:val="center"/>
          </w:tcPr>
          <w:p w:rsidR="009A454A" w:rsidRPr="00D97AF1" w:rsidRDefault="009A454A" w:rsidP="00FC3BD6">
            <w:pPr>
              <w:pStyle w:val="a3"/>
              <w:jc w:val="center"/>
              <w:rPr>
                <w:rFonts w:ascii="Times New Roman" w:hAnsi="Times New Roman" w:cs="Times New Roman"/>
                <w:b/>
                <w:lang w:val="ru-RU"/>
              </w:rPr>
            </w:pPr>
            <w:r w:rsidRPr="00D97AF1">
              <w:rPr>
                <w:rFonts w:ascii="Times New Roman" w:hAnsi="Times New Roman" w:cs="Times New Roman"/>
                <w:b/>
                <w:lang w:val="ru-RU"/>
              </w:rPr>
              <w:t xml:space="preserve">233916,65                </w:t>
            </w:r>
          </w:p>
        </w:tc>
        <w:tc>
          <w:tcPr>
            <w:tcW w:w="0" w:type="auto"/>
            <w:vAlign w:val="center"/>
          </w:tcPr>
          <w:p w:rsidR="009A454A" w:rsidRPr="00D97AF1" w:rsidRDefault="009A454A" w:rsidP="00FC3BD6">
            <w:pPr>
              <w:pStyle w:val="a3"/>
              <w:jc w:val="center"/>
              <w:rPr>
                <w:rFonts w:ascii="Times New Roman" w:hAnsi="Times New Roman" w:cs="Times New Roman"/>
                <w:b/>
                <w:lang w:val="ru-RU"/>
              </w:rPr>
            </w:pPr>
            <w:r w:rsidRPr="00D97AF1">
              <w:rPr>
                <w:rFonts w:ascii="Times New Roman" w:hAnsi="Times New Roman" w:cs="Times New Roman"/>
                <w:b/>
                <w:lang w:val="ru-RU"/>
              </w:rPr>
              <w:t>226369,4</w:t>
            </w:r>
          </w:p>
        </w:tc>
      </w:tr>
    </w:tbl>
    <w:p w:rsidR="000B7E3D" w:rsidRDefault="007A5593" w:rsidP="00FC3BD6">
      <w:pPr>
        <w:pStyle w:val="a3"/>
        <w:ind w:firstLine="567"/>
        <w:rPr>
          <w:lang w:val="ru-RU"/>
        </w:rPr>
      </w:pPr>
      <w:r w:rsidRPr="00B21966">
        <w:rPr>
          <w:lang w:val="ru-RU"/>
        </w:rPr>
        <w:t xml:space="preserve">  </w:t>
      </w:r>
    </w:p>
    <w:p w:rsidR="004A3F8D" w:rsidRPr="00D97DB9" w:rsidRDefault="00191F31" w:rsidP="00FC3BD6">
      <w:pPr>
        <w:pStyle w:val="a3"/>
        <w:ind w:firstLine="567"/>
        <w:rPr>
          <w:rFonts w:cs="Times New Roman"/>
          <w:sz w:val="24"/>
        </w:rPr>
      </w:pPr>
      <w:r w:rsidRPr="00D97DB9">
        <w:rPr>
          <w:rFonts w:cs="Times New Roman"/>
          <w:sz w:val="24"/>
        </w:rPr>
        <w:t>Що ж стосується ремонту доріг, то у 2018 році виконані наступні роботи.</w:t>
      </w:r>
    </w:p>
    <w:p w:rsidR="00E0180A" w:rsidRPr="00D97DB9" w:rsidRDefault="00E0180A" w:rsidP="00FC3BD6">
      <w:pPr>
        <w:pStyle w:val="a3"/>
        <w:ind w:firstLine="567"/>
        <w:rPr>
          <w:rFonts w:cs="Times New Roman"/>
          <w:sz w:val="24"/>
        </w:rPr>
      </w:pPr>
    </w:p>
    <w:p w:rsidR="00CB5A3B" w:rsidRPr="00D97DB9" w:rsidRDefault="00CB5A3B" w:rsidP="00CB5A3B">
      <w:pPr>
        <w:pStyle w:val="a3"/>
        <w:ind w:firstLine="567"/>
        <w:jc w:val="center"/>
        <w:rPr>
          <w:rFonts w:cs="Times New Roman"/>
          <w:b/>
          <w:sz w:val="24"/>
        </w:rPr>
      </w:pPr>
      <w:r w:rsidRPr="00D97DB9">
        <w:rPr>
          <w:rFonts w:cs="Times New Roman"/>
          <w:b/>
          <w:sz w:val="24"/>
        </w:rPr>
        <w:t>Аналіз виконання робіт по поточному ремонту доріг в Володимирецькій селищній раді у 2018 році</w:t>
      </w:r>
    </w:p>
    <w:tbl>
      <w:tblPr>
        <w:tblW w:w="5000" w:type="pct"/>
        <w:tblLayout w:type="fixed"/>
        <w:tblLook w:val="04A0" w:firstRow="1" w:lastRow="0" w:firstColumn="1" w:lastColumn="0" w:noHBand="0" w:noVBand="1"/>
      </w:tblPr>
      <w:tblGrid>
        <w:gridCol w:w="546"/>
        <w:gridCol w:w="2156"/>
        <w:gridCol w:w="1319"/>
        <w:gridCol w:w="1152"/>
        <w:gridCol w:w="1259"/>
        <w:gridCol w:w="1176"/>
        <w:gridCol w:w="1035"/>
        <w:gridCol w:w="1176"/>
        <w:gridCol w:w="1169"/>
      </w:tblGrid>
      <w:tr w:rsidR="004F6814" w:rsidRPr="004F6814" w:rsidTr="00D2170F">
        <w:trPr>
          <w:trHeight w:val="322"/>
        </w:trPr>
        <w:tc>
          <w:tcPr>
            <w:tcW w:w="249"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E173F7" w:rsidRPr="004F6814" w:rsidRDefault="00F66122" w:rsidP="006560E8">
            <w:pPr>
              <w:pStyle w:val="a3"/>
              <w:jc w:val="center"/>
              <w:rPr>
                <w:rFonts w:cs="Times New Roman"/>
                <w:b/>
                <w:sz w:val="20"/>
                <w:szCs w:val="20"/>
                <w:lang w:eastAsia="uk-UA"/>
              </w:rPr>
            </w:pPr>
            <w:r>
              <w:rPr>
                <w:rFonts w:cs="Times New Roman"/>
                <w:b/>
                <w:sz w:val="20"/>
                <w:szCs w:val="20"/>
                <w:lang w:eastAsia="uk-UA"/>
              </w:rPr>
              <w:t>№</w:t>
            </w:r>
            <w:r w:rsidR="006560E8" w:rsidRPr="004F6814">
              <w:rPr>
                <w:rFonts w:cs="Times New Roman"/>
                <w:b/>
                <w:sz w:val="20"/>
                <w:szCs w:val="20"/>
                <w:lang w:eastAsia="uk-UA"/>
              </w:rPr>
              <w:t xml:space="preserve"> п/п</w:t>
            </w:r>
          </w:p>
        </w:tc>
        <w:tc>
          <w:tcPr>
            <w:tcW w:w="98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b/>
                <w:bCs/>
                <w:sz w:val="20"/>
                <w:szCs w:val="20"/>
                <w:lang w:eastAsia="uk-UA"/>
              </w:rPr>
            </w:pPr>
            <w:r w:rsidRPr="004F6814">
              <w:rPr>
                <w:rFonts w:cs="Times New Roman"/>
                <w:b/>
                <w:bCs/>
                <w:sz w:val="20"/>
                <w:szCs w:val="20"/>
                <w:lang w:eastAsia="uk-UA"/>
              </w:rPr>
              <w:t>Назва вулиці</w:t>
            </w:r>
          </w:p>
        </w:tc>
        <w:tc>
          <w:tcPr>
            <w:tcW w:w="60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Вартість ремонту по ПКД</w:t>
            </w:r>
          </w:p>
        </w:tc>
        <w:tc>
          <w:tcPr>
            <w:tcW w:w="5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в т.ч.  вартість ПКД</w:t>
            </w:r>
          </w:p>
        </w:tc>
        <w:tc>
          <w:tcPr>
            <w:tcW w:w="5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в т.ч. БМР</w:t>
            </w:r>
          </w:p>
        </w:tc>
        <w:tc>
          <w:tcPr>
            <w:tcW w:w="1006" w:type="pct"/>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Сума укладених договорів на виконання БМР</w:t>
            </w:r>
          </w:p>
        </w:tc>
        <w:tc>
          <w:tcPr>
            <w:tcW w:w="53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Виконано робіт</w:t>
            </w:r>
          </w:p>
        </w:tc>
        <w:tc>
          <w:tcPr>
            <w:tcW w:w="533"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Економія</w:t>
            </w:r>
          </w:p>
        </w:tc>
      </w:tr>
      <w:tr w:rsidR="004F6814" w:rsidRPr="004F6814" w:rsidTr="00D2170F">
        <w:trPr>
          <w:trHeight w:val="322"/>
        </w:trPr>
        <w:tc>
          <w:tcPr>
            <w:tcW w:w="249" w:type="pct"/>
            <w:vMerge/>
            <w:tcBorders>
              <w:top w:val="single" w:sz="8" w:space="0" w:color="auto"/>
              <w:left w:val="single" w:sz="8"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sz w:val="20"/>
                <w:szCs w:val="20"/>
                <w:lang w:eastAsia="uk-UA"/>
              </w:rPr>
            </w:pPr>
          </w:p>
        </w:tc>
        <w:tc>
          <w:tcPr>
            <w:tcW w:w="981" w:type="pct"/>
            <w:vMerge/>
            <w:tcBorders>
              <w:top w:val="single" w:sz="8" w:space="0" w:color="auto"/>
              <w:left w:val="single" w:sz="4" w:space="0" w:color="auto"/>
              <w:bottom w:val="single" w:sz="4" w:space="0" w:color="auto"/>
              <w:right w:val="single" w:sz="4" w:space="0" w:color="auto"/>
            </w:tcBorders>
            <w:vAlign w:val="center"/>
            <w:hideMark/>
          </w:tcPr>
          <w:p w:rsidR="00E173F7" w:rsidRPr="004F6814" w:rsidRDefault="00E173F7" w:rsidP="006560E8">
            <w:pPr>
              <w:pStyle w:val="a3"/>
              <w:jc w:val="center"/>
              <w:rPr>
                <w:rFonts w:cs="Times New Roman"/>
                <w:b/>
                <w:bCs/>
                <w:sz w:val="20"/>
                <w:szCs w:val="20"/>
                <w:lang w:eastAsia="uk-UA"/>
              </w:rPr>
            </w:pPr>
          </w:p>
        </w:tc>
        <w:tc>
          <w:tcPr>
            <w:tcW w:w="600"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24"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73"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1006" w:type="pct"/>
            <w:gridSpan w:val="2"/>
            <w:vMerge/>
            <w:tcBorders>
              <w:top w:val="single" w:sz="8" w:space="0" w:color="auto"/>
              <w:left w:val="single" w:sz="4" w:space="0" w:color="auto"/>
              <w:bottom w:val="single" w:sz="4" w:space="0" w:color="000000"/>
              <w:right w:val="single" w:sz="4" w:space="0" w:color="000000"/>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35" w:type="pct"/>
            <w:vMerge/>
            <w:tcBorders>
              <w:top w:val="single" w:sz="8" w:space="0" w:color="auto"/>
              <w:left w:val="single" w:sz="4" w:space="0" w:color="auto"/>
              <w:bottom w:val="single" w:sz="4" w:space="0" w:color="auto"/>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33" w:type="pct"/>
            <w:vMerge/>
            <w:tcBorders>
              <w:top w:val="single" w:sz="8" w:space="0" w:color="auto"/>
              <w:left w:val="single" w:sz="4" w:space="0" w:color="auto"/>
              <w:bottom w:val="single" w:sz="4" w:space="0" w:color="auto"/>
              <w:right w:val="single" w:sz="8"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r>
      <w:tr w:rsidR="004F6814" w:rsidRPr="004F6814" w:rsidTr="00D2170F">
        <w:trPr>
          <w:trHeight w:val="322"/>
        </w:trPr>
        <w:tc>
          <w:tcPr>
            <w:tcW w:w="249" w:type="pct"/>
            <w:vMerge/>
            <w:tcBorders>
              <w:top w:val="single" w:sz="8" w:space="0" w:color="auto"/>
              <w:left w:val="single" w:sz="8"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sz w:val="20"/>
                <w:szCs w:val="20"/>
                <w:lang w:eastAsia="uk-UA"/>
              </w:rPr>
            </w:pPr>
          </w:p>
        </w:tc>
        <w:tc>
          <w:tcPr>
            <w:tcW w:w="981" w:type="pct"/>
            <w:vMerge/>
            <w:tcBorders>
              <w:top w:val="single" w:sz="8" w:space="0" w:color="auto"/>
              <w:left w:val="single" w:sz="4" w:space="0" w:color="auto"/>
              <w:bottom w:val="single" w:sz="4" w:space="0" w:color="auto"/>
              <w:right w:val="single" w:sz="4" w:space="0" w:color="auto"/>
            </w:tcBorders>
            <w:vAlign w:val="center"/>
            <w:hideMark/>
          </w:tcPr>
          <w:p w:rsidR="00E173F7" w:rsidRPr="004F6814" w:rsidRDefault="00E173F7" w:rsidP="006560E8">
            <w:pPr>
              <w:pStyle w:val="a3"/>
              <w:jc w:val="center"/>
              <w:rPr>
                <w:rFonts w:cs="Times New Roman"/>
                <w:b/>
                <w:bCs/>
                <w:sz w:val="20"/>
                <w:szCs w:val="20"/>
                <w:lang w:eastAsia="uk-UA"/>
              </w:rPr>
            </w:pPr>
          </w:p>
        </w:tc>
        <w:tc>
          <w:tcPr>
            <w:tcW w:w="600"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24"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73"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1006" w:type="pct"/>
            <w:gridSpan w:val="2"/>
            <w:vMerge/>
            <w:tcBorders>
              <w:top w:val="single" w:sz="8" w:space="0" w:color="auto"/>
              <w:left w:val="single" w:sz="4" w:space="0" w:color="auto"/>
              <w:bottom w:val="single" w:sz="4" w:space="0" w:color="000000"/>
              <w:right w:val="single" w:sz="4" w:space="0" w:color="000000"/>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35" w:type="pct"/>
            <w:vMerge/>
            <w:tcBorders>
              <w:top w:val="single" w:sz="8" w:space="0" w:color="auto"/>
              <w:left w:val="single" w:sz="4" w:space="0" w:color="auto"/>
              <w:bottom w:val="single" w:sz="4" w:space="0" w:color="auto"/>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33" w:type="pct"/>
            <w:vMerge/>
            <w:tcBorders>
              <w:top w:val="single" w:sz="8" w:space="0" w:color="auto"/>
              <w:left w:val="single" w:sz="4" w:space="0" w:color="auto"/>
              <w:bottom w:val="single" w:sz="4" w:space="0" w:color="auto"/>
              <w:right w:val="single" w:sz="8"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r>
      <w:tr w:rsidR="00D2170F" w:rsidRPr="004F6814" w:rsidTr="00D2170F">
        <w:trPr>
          <w:trHeight w:val="1104"/>
        </w:trPr>
        <w:tc>
          <w:tcPr>
            <w:tcW w:w="249" w:type="pct"/>
            <w:vMerge/>
            <w:tcBorders>
              <w:top w:val="single" w:sz="8" w:space="0" w:color="auto"/>
              <w:left w:val="single" w:sz="8"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sz w:val="20"/>
                <w:szCs w:val="20"/>
                <w:lang w:eastAsia="uk-UA"/>
              </w:rPr>
            </w:pPr>
          </w:p>
        </w:tc>
        <w:tc>
          <w:tcPr>
            <w:tcW w:w="981" w:type="pct"/>
            <w:vMerge/>
            <w:tcBorders>
              <w:top w:val="single" w:sz="8" w:space="0" w:color="auto"/>
              <w:left w:val="single" w:sz="4" w:space="0" w:color="auto"/>
              <w:bottom w:val="single" w:sz="4" w:space="0" w:color="auto"/>
              <w:right w:val="single" w:sz="4" w:space="0" w:color="auto"/>
            </w:tcBorders>
            <w:vAlign w:val="center"/>
            <w:hideMark/>
          </w:tcPr>
          <w:p w:rsidR="00E173F7" w:rsidRPr="004F6814" w:rsidRDefault="00E173F7" w:rsidP="006560E8">
            <w:pPr>
              <w:pStyle w:val="a3"/>
              <w:jc w:val="center"/>
              <w:rPr>
                <w:rFonts w:cs="Times New Roman"/>
                <w:b/>
                <w:bCs/>
                <w:sz w:val="20"/>
                <w:szCs w:val="20"/>
                <w:lang w:eastAsia="uk-UA"/>
              </w:rPr>
            </w:pPr>
          </w:p>
        </w:tc>
        <w:tc>
          <w:tcPr>
            <w:tcW w:w="600"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24"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73" w:type="pct"/>
            <w:vMerge/>
            <w:tcBorders>
              <w:top w:val="single" w:sz="8" w:space="0" w:color="auto"/>
              <w:left w:val="single" w:sz="4" w:space="0" w:color="auto"/>
              <w:bottom w:val="single" w:sz="4" w:space="0" w:color="000000"/>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35" w:type="pct"/>
            <w:tcBorders>
              <w:top w:val="nil"/>
              <w:left w:val="nil"/>
              <w:bottom w:val="nil"/>
              <w:right w:val="single" w:sz="4" w:space="0" w:color="auto"/>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Всього</w:t>
            </w:r>
          </w:p>
        </w:tc>
        <w:tc>
          <w:tcPr>
            <w:tcW w:w="471" w:type="pct"/>
            <w:tcBorders>
              <w:top w:val="nil"/>
              <w:left w:val="nil"/>
              <w:bottom w:val="nil"/>
              <w:right w:val="single" w:sz="4" w:space="0" w:color="auto"/>
            </w:tcBorders>
            <w:shd w:val="clear" w:color="auto" w:fill="auto"/>
            <w:vAlign w:val="center"/>
            <w:hideMark/>
          </w:tcPr>
          <w:p w:rsidR="00E173F7" w:rsidRPr="004F6814" w:rsidRDefault="00E173F7" w:rsidP="006560E8">
            <w:pPr>
              <w:pStyle w:val="a3"/>
              <w:jc w:val="center"/>
              <w:rPr>
                <w:rFonts w:cs="Times New Roman"/>
                <w:b/>
                <w:bCs/>
                <w:iCs/>
                <w:sz w:val="20"/>
                <w:szCs w:val="20"/>
                <w:lang w:eastAsia="uk-UA"/>
              </w:rPr>
            </w:pPr>
            <w:r w:rsidRPr="004F6814">
              <w:rPr>
                <w:rFonts w:cs="Times New Roman"/>
                <w:b/>
                <w:bCs/>
                <w:iCs/>
                <w:sz w:val="20"/>
                <w:szCs w:val="20"/>
                <w:lang w:eastAsia="uk-UA"/>
              </w:rPr>
              <w:t>в т.ч. внесок жителів</w:t>
            </w:r>
          </w:p>
        </w:tc>
        <w:tc>
          <w:tcPr>
            <w:tcW w:w="535" w:type="pct"/>
            <w:vMerge/>
            <w:tcBorders>
              <w:top w:val="single" w:sz="8" w:space="0" w:color="auto"/>
              <w:left w:val="single" w:sz="4" w:space="0" w:color="auto"/>
              <w:bottom w:val="single" w:sz="4" w:space="0" w:color="auto"/>
              <w:right w:val="single" w:sz="4"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c>
          <w:tcPr>
            <w:tcW w:w="533" w:type="pct"/>
            <w:vMerge/>
            <w:tcBorders>
              <w:top w:val="single" w:sz="8" w:space="0" w:color="auto"/>
              <w:left w:val="single" w:sz="4" w:space="0" w:color="auto"/>
              <w:bottom w:val="single" w:sz="4" w:space="0" w:color="auto"/>
              <w:right w:val="single" w:sz="8" w:space="0" w:color="auto"/>
            </w:tcBorders>
            <w:vAlign w:val="center"/>
            <w:hideMark/>
          </w:tcPr>
          <w:p w:rsidR="00E173F7" w:rsidRPr="004F6814" w:rsidRDefault="00E173F7" w:rsidP="006560E8">
            <w:pPr>
              <w:pStyle w:val="a3"/>
              <w:jc w:val="center"/>
              <w:rPr>
                <w:rFonts w:cs="Times New Roman"/>
                <w:b/>
                <w:bCs/>
                <w:i/>
                <w:iCs/>
                <w:sz w:val="20"/>
                <w:szCs w:val="20"/>
                <w:lang w:eastAsia="uk-UA"/>
              </w:rPr>
            </w:pP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Миру</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31 104,00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1 456,00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29 648,00</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29000,00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27363,60</w:t>
            </w:r>
          </w:p>
        </w:tc>
        <w:tc>
          <w:tcPr>
            <w:tcW w:w="533" w:type="pct"/>
            <w:tcBorders>
              <w:top w:val="single" w:sz="4" w:space="0" w:color="auto"/>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2 284,40</w:t>
            </w:r>
          </w:p>
        </w:tc>
      </w:tr>
      <w:tr w:rsidR="00D2170F" w:rsidRPr="004F6814" w:rsidTr="00D2170F">
        <w:trPr>
          <w:trHeight w:val="390"/>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w:t>
            </w:r>
          </w:p>
        </w:tc>
        <w:tc>
          <w:tcPr>
            <w:tcW w:w="981" w:type="pct"/>
            <w:tcBorders>
              <w:top w:val="nil"/>
              <w:left w:val="nil"/>
              <w:bottom w:val="single" w:sz="4" w:space="0" w:color="auto"/>
              <w:right w:val="nil"/>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Шкільна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78 659,00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616,00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78 043,00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71624,40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71624,40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6 418,60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w:t>
            </w:r>
          </w:p>
        </w:tc>
        <w:tc>
          <w:tcPr>
            <w:tcW w:w="981" w:type="pct"/>
            <w:tcBorders>
              <w:top w:val="nil"/>
              <w:left w:val="nil"/>
              <w:bottom w:val="single" w:sz="4" w:space="0" w:color="auto"/>
              <w:right w:val="nil"/>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Будівельників</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6 823,00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318,00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6 505,00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6300,00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5312,40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1 192,60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w:t>
            </w:r>
          </w:p>
        </w:tc>
        <w:tc>
          <w:tcPr>
            <w:tcW w:w="981" w:type="pct"/>
            <w:tcBorders>
              <w:top w:val="nil"/>
              <w:left w:val="nil"/>
              <w:bottom w:val="single" w:sz="4" w:space="0" w:color="auto"/>
              <w:right w:val="nil"/>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Поліська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26 308,00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1 239,00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25 069,00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24213,60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24213,60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855,40</w:t>
            </w:r>
          </w:p>
        </w:tc>
      </w:tr>
      <w:tr w:rsidR="00D2170F" w:rsidRPr="004F6814" w:rsidTr="00D2170F">
        <w:trPr>
          <w:trHeight w:val="31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w:t>
            </w:r>
          </w:p>
        </w:tc>
        <w:tc>
          <w:tcPr>
            <w:tcW w:w="981" w:type="pct"/>
            <w:tcBorders>
              <w:top w:val="nil"/>
              <w:left w:val="nil"/>
              <w:bottom w:val="single" w:sz="4" w:space="0" w:color="auto"/>
              <w:right w:val="nil"/>
            </w:tcBorders>
            <w:shd w:val="clear" w:color="auto" w:fill="auto"/>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 Комарова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36 002,00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488,40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35 513,60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34800,00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29445,00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6 068,60</w:t>
            </w:r>
          </w:p>
        </w:tc>
      </w:tr>
      <w:tr w:rsidR="00D2170F" w:rsidRPr="004F6814" w:rsidTr="00D2170F">
        <w:trPr>
          <w:trHeight w:val="34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w:t>
            </w:r>
          </w:p>
        </w:tc>
        <w:tc>
          <w:tcPr>
            <w:tcW w:w="981" w:type="pct"/>
            <w:tcBorders>
              <w:top w:val="nil"/>
              <w:left w:val="nil"/>
              <w:bottom w:val="single" w:sz="4" w:space="0" w:color="auto"/>
              <w:right w:val="nil"/>
            </w:tcBorders>
            <w:shd w:val="clear" w:color="auto" w:fill="auto"/>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 В.Стуса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12 737,00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594,00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12 143,00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11900,00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10823,00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1 320,00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w:t>
            </w:r>
          </w:p>
        </w:tc>
        <w:tc>
          <w:tcPr>
            <w:tcW w:w="981" w:type="pct"/>
            <w:tcBorders>
              <w:top w:val="nil"/>
              <w:left w:val="nil"/>
              <w:bottom w:val="single" w:sz="4" w:space="0" w:color="auto"/>
              <w:right w:val="nil"/>
            </w:tcBorders>
            <w:shd w:val="clear" w:color="auto" w:fill="auto"/>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 Чорновола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51 156,00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2 424,00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48 732,00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44600,40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44600,40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4 131,60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w:t>
            </w:r>
          </w:p>
        </w:tc>
        <w:tc>
          <w:tcPr>
            <w:tcW w:w="981" w:type="pct"/>
            <w:tcBorders>
              <w:top w:val="nil"/>
              <w:left w:val="nil"/>
              <w:bottom w:val="single" w:sz="4" w:space="0" w:color="auto"/>
              <w:right w:val="nil"/>
            </w:tcBorders>
            <w:shd w:val="clear" w:color="000000" w:fill="FFFFFF"/>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 Ринкова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60 913,00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2 892,00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58 021,00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53175,60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53175,60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4 845,40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w:t>
            </w:r>
          </w:p>
        </w:tc>
        <w:tc>
          <w:tcPr>
            <w:tcW w:w="981" w:type="pct"/>
            <w:tcBorders>
              <w:top w:val="nil"/>
              <w:left w:val="nil"/>
              <w:bottom w:val="single" w:sz="4" w:space="0" w:color="auto"/>
              <w:right w:val="nil"/>
            </w:tcBorders>
            <w:shd w:val="clear" w:color="000000" w:fill="FFFFFF"/>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w:t>
            </w:r>
            <w:r w:rsidR="006560E8" w:rsidRPr="004F6814">
              <w:rPr>
                <w:rFonts w:cs="Times New Roman"/>
                <w:color w:val="000000"/>
                <w:sz w:val="20"/>
                <w:szCs w:val="20"/>
                <w:lang w:eastAsia="uk-UA"/>
              </w:rPr>
              <w:t xml:space="preserve"> </w:t>
            </w:r>
            <w:r w:rsidRPr="004F6814">
              <w:rPr>
                <w:rFonts w:cs="Times New Roman"/>
                <w:color w:val="000000"/>
                <w:sz w:val="20"/>
                <w:szCs w:val="20"/>
                <w:lang w:eastAsia="uk-UA"/>
              </w:rPr>
              <w:t>Котляревського</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45 829,00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2 169,00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43 660,00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42700,00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39878,40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3 781,60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10</w:t>
            </w:r>
          </w:p>
        </w:tc>
        <w:tc>
          <w:tcPr>
            <w:tcW w:w="981" w:type="pct"/>
            <w:tcBorders>
              <w:top w:val="nil"/>
              <w:left w:val="nil"/>
              <w:bottom w:val="single" w:sz="4" w:space="0" w:color="auto"/>
              <w:right w:val="nil"/>
            </w:tcBorders>
            <w:shd w:val="clear" w:color="000000" w:fill="FFFFFF"/>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w:t>
            </w:r>
            <w:r w:rsidR="006560E8" w:rsidRPr="004F6814">
              <w:rPr>
                <w:rFonts w:cs="Times New Roman"/>
                <w:color w:val="000000"/>
                <w:sz w:val="20"/>
                <w:szCs w:val="20"/>
                <w:lang w:eastAsia="uk-UA"/>
              </w:rPr>
              <w:t xml:space="preserve"> </w:t>
            </w:r>
            <w:r w:rsidRPr="004F6814">
              <w:rPr>
                <w:rFonts w:cs="Times New Roman"/>
                <w:color w:val="000000"/>
                <w:sz w:val="20"/>
                <w:szCs w:val="20"/>
                <w:lang w:eastAsia="uk-UA"/>
              </w:rPr>
              <w:t>Соборна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43 673,00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2 039,00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41 634,00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40800,00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26662,80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14 971,20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w:t>
            </w:r>
          </w:p>
        </w:tc>
        <w:tc>
          <w:tcPr>
            <w:tcW w:w="981" w:type="pct"/>
            <w:tcBorders>
              <w:top w:val="nil"/>
              <w:left w:val="nil"/>
              <w:bottom w:val="single" w:sz="4" w:space="0" w:color="auto"/>
              <w:right w:val="nil"/>
            </w:tcBorders>
            <w:shd w:val="clear" w:color="000000" w:fill="FFFFFF"/>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 Чарторийських</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80 500,00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3 080,00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77 420,00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75900,00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66627,00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10 793,00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w:t>
            </w:r>
          </w:p>
        </w:tc>
        <w:tc>
          <w:tcPr>
            <w:tcW w:w="981" w:type="pct"/>
            <w:tcBorders>
              <w:top w:val="nil"/>
              <w:left w:val="nil"/>
              <w:bottom w:val="single" w:sz="4" w:space="0" w:color="auto"/>
              <w:right w:val="nil"/>
            </w:tcBorders>
            <w:shd w:val="clear" w:color="000000" w:fill="FFFFFF"/>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w:t>
            </w:r>
            <w:r w:rsidR="006560E8" w:rsidRPr="004F6814">
              <w:rPr>
                <w:rFonts w:cs="Times New Roman"/>
                <w:color w:val="000000"/>
                <w:sz w:val="20"/>
                <w:szCs w:val="20"/>
                <w:lang w:eastAsia="uk-UA"/>
              </w:rPr>
              <w:t xml:space="preserve"> </w:t>
            </w:r>
            <w:r w:rsidRPr="004F6814">
              <w:rPr>
                <w:rFonts w:cs="Times New Roman"/>
                <w:color w:val="000000"/>
                <w:sz w:val="20"/>
                <w:szCs w:val="20"/>
                <w:lang w:eastAsia="uk-UA"/>
              </w:rPr>
              <w:t>Горького</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35 032,00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1 636,00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33 396,00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32700,00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29652,00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3 744,00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13</w:t>
            </w:r>
          </w:p>
        </w:tc>
        <w:tc>
          <w:tcPr>
            <w:tcW w:w="981" w:type="pct"/>
            <w:tcBorders>
              <w:top w:val="nil"/>
              <w:left w:val="nil"/>
              <w:bottom w:val="single" w:sz="4" w:space="0" w:color="auto"/>
              <w:right w:val="nil"/>
            </w:tcBorders>
            <w:shd w:val="clear" w:color="000000" w:fill="FFFFFF"/>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вул. Шевченка</w:t>
            </w:r>
          </w:p>
        </w:tc>
        <w:tc>
          <w:tcPr>
            <w:tcW w:w="600" w:type="pct"/>
            <w:tcBorders>
              <w:top w:val="nil"/>
              <w:left w:val="single" w:sz="4" w:space="0" w:color="auto"/>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46 860,00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2 188,00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44 672,00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43700,00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28168,80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16 503,20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w:t>
            </w:r>
            <w:r w:rsidR="006560E8" w:rsidRPr="004F6814">
              <w:rPr>
                <w:rFonts w:cs="Times New Roman"/>
                <w:sz w:val="20"/>
                <w:szCs w:val="20"/>
                <w:lang w:eastAsia="uk-UA"/>
              </w:rPr>
              <w:t xml:space="preserve"> </w:t>
            </w:r>
            <w:r w:rsidRPr="004F6814">
              <w:rPr>
                <w:rFonts w:cs="Times New Roman"/>
                <w:sz w:val="20"/>
                <w:szCs w:val="20"/>
                <w:lang w:eastAsia="uk-UA"/>
              </w:rPr>
              <w:t>Вишнева</w:t>
            </w:r>
          </w:p>
        </w:tc>
        <w:tc>
          <w:tcPr>
            <w:tcW w:w="600" w:type="pct"/>
            <w:tcBorders>
              <w:top w:val="nil"/>
              <w:left w:val="nil"/>
              <w:bottom w:val="single" w:sz="4" w:space="0" w:color="auto"/>
              <w:right w:val="single" w:sz="4" w:space="0" w:color="auto"/>
            </w:tcBorders>
            <w:shd w:val="clear" w:color="000000" w:fill="FFFFFF"/>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31 826,00</w:t>
            </w:r>
          </w:p>
        </w:tc>
        <w:tc>
          <w:tcPr>
            <w:tcW w:w="524" w:type="pct"/>
            <w:tcBorders>
              <w:top w:val="nil"/>
              <w:left w:val="nil"/>
              <w:bottom w:val="single" w:sz="4" w:space="0" w:color="auto"/>
              <w:right w:val="single" w:sz="4" w:space="0" w:color="auto"/>
            </w:tcBorders>
            <w:shd w:val="clear" w:color="000000" w:fill="FFFFFF"/>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1 504,00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30 322,00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29700,00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26282,00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4 040,00</w:t>
            </w:r>
          </w:p>
        </w:tc>
      </w:tr>
      <w:tr w:rsidR="00D2170F" w:rsidRPr="004F6814" w:rsidTr="00D2170F">
        <w:trPr>
          <w:trHeight w:val="360"/>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lastRenderedPageBreak/>
              <w:t>15</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1 Травня</w:t>
            </w:r>
          </w:p>
        </w:tc>
        <w:tc>
          <w:tcPr>
            <w:tcW w:w="600" w:type="pct"/>
            <w:tcBorders>
              <w:top w:val="nil"/>
              <w:left w:val="nil"/>
              <w:bottom w:val="single" w:sz="4" w:space="0" w:color="auto"/>
              <w:right w:val="single" w:sz="4" w:space="0" w:color="auto"/>
            </w:tcBorders>
            <w:shd w:val="clear" w:color="000000" w:fill="FFFFFF"/>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17 287,00</w:t>
            </w:r>
          </w:p>
        </w:tc>
        <w:tc>
          <w:tcPr>
            <w:tcW w:w="524" w:type="pct"/>
            <w:tcBorders>
              <w:top w:val="nil"/>
              <w:left w:val="nil"/>
              <w:bottom w:val="single" w:sz="4" w:space="0" w:color="auto"/>
              <w:right w:val="single" w:sz="4" w:space="0" w:color="auto"/>
            </w:tcBorders>
            <w:shd w:val="clear" w:color="000000" w:fill="FFFFFF"/>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807,00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16 480,00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16100,00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14187,00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2 293,00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16</w:t>
            </w:r>
          </w:p>
        </w:tc>
        <w:tc>
          <w:tcPr>
            <w:tcW w:w="98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Сагайдачного</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81 169,00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3 836,00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77 333,00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75700,00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70825,00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6 508,00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17</w:t>
            </w:r>
          </w:p>
        </w:tc>
        <w:tc>
          <w:tcPr>
            <w:tcW w:w="98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Петлюри</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82 446,00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3 888,00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78 558,00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76900,00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68079,60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10 478,40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18</w:t>
            </w:r>
          </w:p>
        </w:tc>
        <w:tc>
          <w:tcPr>
            <w:tcW w:w="98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Київська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64 996,00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3 077,00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61 919,00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60600,00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53115,00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8 804,00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19</w:t>
            </w:r>
          </w:p>
        </w:tc>
        <w:tc>
          <w:tcPr>
            <w:tcW w:w="98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Б.Хмельницького</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32 173,00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1 511,00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30 662,00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28200,00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28200,00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2 462,00</w:t>
            </w:r>
          </w:p>
        </w:tc>
      </w:tr>
      <w:tr w:rsidR="00D2170F" w:rsidRPr="004F6814" w:rsidTr="00D2170F">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20</w:t>
            </w:r>
          </w:p>
        </w:tc>
        <w:tc>
          <w:tcPr>
            <w:tcW w:w="98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Грушевського</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184 326,00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8 730,00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175 596,00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155990,00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155990,00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19 606,00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21</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Поштова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8 190,00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382,00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7 808,00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7650,00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6959,00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849,00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22</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Єврейська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8 644,00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404,00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8 240,00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7636,80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7636,80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603,20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23</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Тімірязєва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14 104,00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658,00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13 446,00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12462,00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12462,00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984,00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24</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Степова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34 246,00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1 614,00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32 632,00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29990,40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29990,40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2 641,60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25</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В.Інтернаціоналістів</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5 460,00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255,00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5 205,00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4825,20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4825,20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379,80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26</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w:t>
            </w:r>
            <w:r w:rsidR="00DC32D4">
              <w:rPr>
                <w:rFonts w:cs="Times New Roman"/>
                <w:sz w:val="20"/>
                <w:szCs w:val="20"/>
                <w:lang w:eastAsia="uk-UA"/>
              </w:rPr>
              <w:t xml:space="preserve"> </w:t>
            </w:r>
            <w:r w:rsidRPr="004F6814">
              <w:rPr>
                <w:rFonts w:cs="Times New Roman"/>
                <w:sz w:val="20"/>
                <w:szCs w:val="20"/>
                <w:lang w:eastAsia="uk-UA"/>
              </w:rPr>
              <w:t>Меліоративна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149 299,00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7 054,00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142 245,00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115000,00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9600,00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115000,00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36 845,00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27</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w:t>
            </w:r>
            <w:r w:rsidR="00DC32D4">
              <w:rPr>
                <w:rFonts w:cs="Times New Roman"/>
                <w:sz w:val="20"/>
                <w:szCs w:val="20"/>
                <w:lang w:eastAsia="uk-UA"/>
              </w:rPr>
              <w:t xml:space="preserve"> </w:t>
            </w:r>
            <w:r w:rsidRPr="004F6814">
              <w:rPr>
                <w:rFonts w:cs="Times New Roman"/>
                <w:sz w:val="20"/>
                <w:szCs w:val="20"/>
                <w:lang w:eastAsia="uk-UA"/>
              </w:rPr>
              <w:t>Архітектурна(від вул.</w:t>
            </w:r>
            <w:r w:rsidR="00DC32D4">
              <w:rPr>
                <w:rFonts w:cs="Times New Roman"/>
                <w:sz w:val="20"/>
                <w:szCs w:val="20"/>
                <w:lang w:eastAsia="uk-UA"/>
              </w:rPr>
              <w:t xml:space="preserve"> </w:t>
            </w:r>
            <w:r w:rsidRPr="004F6814">
              <w:rPr>
                <w:rFonts w:cs="Times New Roman"/>
                <w:sz w:val="20"/>
                <w:szCs w:val="20"/>
                <w:lang w:eastAsia="uk-UA"/>
              </w:rPr>
              <w:t>Повстанців до ПК 0+270)</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195 925,00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9 248,00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186 677,00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181500,00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21000,00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181500,00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26 177,00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28</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w:t>
            </w:r>
            <w:r w:rsidR="00DC32D4">
              <w:rPr>
                <w:rFonts w:cs="Times New Roman"/>
                <w:sz w:val="20"/>
                <w:szCs w:val="20"/>
                <w:lang w:eastAsia="uk-UA"/>
              </w:rPr>
              <w:t xml:space="preserve"> </w:t>
            </w:r>
            <w:r w:rsidRPr="004F6814">
              <w:rPr>
                <w:rFonts w:cs="Times New Roman"/>
                <w:sz w:val="20"/>
                <w:szCs w:val="20"/>
                <w:lang w:eastAsia="uk-UA"/>
              </w:rPr>
              <w:t>Архітектурна(від ПК 0+270 до ПК 0+620)</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253 985,00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11 988,00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241 997,00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165000,00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36000,00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165000,00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112 997,00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w:t>
            </w:r>
            <w:r w:rsidR="00DC32D4">
              <w:rPr>
                <w:rFonts w:cs="Times New Roman"/>
                <w:sz w:val="20"/>
                <w:szCs w:val="20"/>
                <w:lang w:eastAsia="uk-UA"/>
              </w:rPr>
              <w:t xml:space="preserve"> </w:t>
            </w:r>
            <w:r w:rsidRPr="004F6814">
              <w:rPr>
                <w:rFonts w:cs="Times New Roman"/>
                <w:sz w:val="20"/>
                <w:szCs w:val="20"/>
                <w:lang w:eastAsia="uk-UA"/>
              </w:rPr>
              <w:t>Східна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576 908,00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27 229,00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549 679,00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504000,00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48000,00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504000,00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93 679,00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30</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Гранична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159 648,00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7 535,00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152 113,00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127900,00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127900,00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33 213,00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31</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Тиха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153 816,00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5 864,00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147 952,00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116800,00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16500,00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116800,00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47 652,00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32</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Освітянська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26 785,00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1 265,00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25 520,00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25520,00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25520,00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33</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Л.Українки від вул. Колгоспна до вул. Східна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76 495,00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3 615,00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72 880,00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72880,00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72880,00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34</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Миру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31 105,00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1 105,00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29905,00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95,00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35</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Шкільна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31 105,00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1 105,00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29866,00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134,00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36</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Соборна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62 211,00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2 211,00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60000,00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37</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Київська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44 576,00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1 579,00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42 997,00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42997,00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42997,00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38</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1 Травня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77 763,00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2 763,00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75 000,00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75000,00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75000,00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39</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Вишнева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41 474,00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1 474,00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40000,00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40</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Сагайдачного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62 211,00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2 211,00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60000,00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41</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Будівельників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15 553,00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553,00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15 000,00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14952,00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48,00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42</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П.Орлика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15 553,00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553,00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15 000,00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15000,00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14974,00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26,00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lastRenderedPageBreak/>
              <w:t>43</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С.Петлюри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31 105,00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1 105,00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30 000,00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30000,00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44</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Грушевського(струменевим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49 780,00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49 780,00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49780,00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49725,00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55,00</w:t>
            </w:r>
          </w:p>
        </w:tc>
      </w:tr>
      <w:tr w:rsidR="00D2170F" w:rsidRPr="004F6814" w:rsidTr="00D2170F">
        <w:trPr>
          <w:trHeight w:val="690"/>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45</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DC32D4" w:rsidP="00DC32D4">
            <w:pPr>
              <w:pStyle w:val="a3"/>
              <w:jc w:val="center"/>
              <w:rPr>
                <w:rFonts w:cs="Times New Roman"/>
                <w:sz w:val="20"/>
                <w:szCs w:val="20"/>
                <w:lang w:eastAsia="uk-UA"/>
              </w:rPr>
            </w:pPr>
            <w:r>
              <w:rPr>
                <w:rFonts w:cs="Times New Roman"/>
                <w:sz w:val="20"/>
                <w:szCs w:val="20"/>
                <w:lang w:eastAsia="uk-UA"/>
              </w:rPr>
              <w:t xml:space="preserve">вул. </w:t>
            </w:r>
            <w:r w:rsidR="00E173F7" w:rsidRPr="004F6814">
              <w:rPr>
                <w:rFonts w:cs="Times New Roman"/>
                <w:sz w:val="20"/>
                <w:szCs w:val="20"/>
                <w:lang w:eastAsia="uk-UA"/>
              </w:rPr>
              <w:t>Грушевського  від. вул. Сагайдачного до пров. Сагайдачного</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98 054,00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4 084,00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93 970,00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93399,00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93399,00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571,00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46</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Шевченка (струменевим методом)</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51 842,00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1 842,00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50 000,00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50000,00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49874,00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126,00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47</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Лісова Поляна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99 734,00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4 723,00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95 011,00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90260,00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2400,00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90260,00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7 151,00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48</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Л.Українки від вул. Східна до вул. Гранична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101 553,00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4 806,00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96 747,00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96747,00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96506,00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241,00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49</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Паркова</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120 831,00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5 718,00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115 113,00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115113,00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115113,00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0,00</w:t>
            </w:r>
          </w:p>
        </w:tc>
      </w:tr>
      <w:tr w:rsidR="00D2170F" w:rsidRPr="004F6814" w:rsidTr="00D2170F">
        <w:trPr>
          <w:trHeight w:val="375"/>
        </w:trPr>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50</w:t>
            </w:r>
          </w:p>
        </w:tc>
        <w:tc>
          <w:tcPr>
            <w:tcW w:w="981" w:type="pct"/>
            <w:tcBorders>
              <w:top w:val="nil"/>
              <w:left w:val="nil"/>
              <w:bottom w:val="single" w:sz="4" w:space="0" w:color="auto"/>
              <w:right w:val="single" w:sz="4" w:space="0" w:color="auto"/>
            </w:tcBorders>
            <w:shd w:val="clear" w:color="auto" w:fill="auto"/>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вул. Д.Галицького</w:t>
            </w:r>
          </w:p>
        </w:tc>
        <w:tc>
          <w:tcPr>
            <w:tcW w:w="600"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72 705,00</w:t>
            </w:r>
          </w:p>
        </w:tc>
        <w:tc>
          <w:tcPr>
            <w:tcW w:w="524"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3 443,00</w:t>
            </w:r>
          </w:p>
        </w:tc>
        <w:tc>
          <w:tcPr>
            <w:tcW w:w="573" w:type="pct"/>
            <w:tcBorders>
              <w:top w:val="nil"/>
              <w:left w:val="nil"/>
              <w:bottom w:val="single" w:sz="4" w:space="0" w:color="auto"/>
              <w:right w:val="single" w:sz="4" w:space="0" w:color="auto"/>
            </w:tcBorders>
            <w:shd w:val="clear" w:color="000000" w:fill="FFFFFF"/>
            <w:noWrap/>
            <w:vAlign w:val="center"/>
            <w:hideMark/>
          </w:tcPr>
          <w:p w:rsidR="00E173F7" w:rsidRPr="004F6814" w:rsidRDefault="00E173F7" w:rsidP="006560E8">
            <w:pPr>
              <w:pStyle w:val="a3"/>
              <w:jc w:val="center"/>
              <w:rPr>
                <w:rFonts w:cs="Times New Roman"/>
                <w:color w:val="000000"/>
                <w:sz w:val="20"/>
                <w:szCs w:val="20"/>
                <w:lang w:eastAsia="uk-UA"/>
              </w:rPr>
            </w:pPr>
            <w:r w:rsidRPr="004F6814">
              <w:rPr>
                <w:rFonts w:cs="Times New Roman"/>
                <w:color w:val="000000"/>
                <w:sz w:val="20"/>
                <w:szCs w:val="20"/>
                <w:lang w:eastAsia="uk-UA"/>
              </w:rPr>
              <w:t>69 262,00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69260,00</w:t>
            </w:r>
          </w:p>
        </w:tc>
        <w:tc>
          <w:tcPr>
            <w:tcW w:w="471"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7200,00</w:t>
            </w:r>
          </w:p>
        </w:tc>
        <w:tc>
          <w:tcPr>
            <w:tcW w:w="535" w:type="pct"/>
            <w:tcBorders>
              <w:top w:val="nil"/>
              <w:left w:val="nil"/>
              <w:bottom w:val="single" w:sz="4" w:space="0" w:color="auto"/>
              <w:right w:val="single" w:sz="4"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69260,00</w:t>
            </w:r>
          </w:p>
        </w:tc>
        <w:tc>
          <w:tcPr>
            <w:tcW w:w="533" w:type="pct"/>
            <w:tcBorders>
              <w:top w:val="nil"/>
              <w:left w:val="nil"/>
              <w:bottom w:val="single" w:sz="4" w:space="0" w:color="auto"/>
              <w:right w:val="single" w:sz="8" w:space="0" w:color="auto"/>
            </w:tcBorders>
            <w:shd w:val="clear" w:color="auto" w:fill="auto"/>
            <w:noWrap/>
            <w:vAlign w:val="center"/>
            <w:hideMark/>
          </w:tcPr>
          <w:p w:rsidR="00E173F7" w:rsidRPr="004F6814" w:rsidRDefault="00E173F7" w:rsidP="006560E8">
            <w:pPr>
              <w:pStyle w:val="a3"/>
              <w:jc w:val="center"/>
              <w:rPr>
                <w:rFonts w:cs="Times New Roman"/>
                <w:sz w:val="20"/>
                <w:szCs w:val="20"/>
                <w:lang w:eastAsia="uk-UA"/>
              </w:rPr>
            </w:pPr>
            <w:r w:rsidRPr="004F6814">
              <w:rPr>
                <w:rFonts w:cs="Times New Roman"/>
                <w:sz w:val="20"/>
                <w:szCs w:val="20"/>
                <w:lang w:eastAsia="uk-UA"/>
              </w:rPr>
              <w:t>7 202,00</w:t>
            </w:r>
          </w:p>
        </w:tc>
      </w:tr>
      <w:tr w:rsidR="004F6814" w:rsidRPr="004F6814" w:rsidTr="00D2170F">
        <w:trPr>
          <w:trHeight w:val="510"/>
        </w:trPr>
        <w:tc>
          <w:tcPr>
            <w:tcW w:w="1230" w:type="pct"/>
            <w:gridSpan w:val="2"/>
            <w:tcBorders>
              <w:top w:val="nil"/>
              <w:left w:val="single" w:sz="8" w:space="0" w:color="auto"/>
              <w:bottom w:val="single" w:sz="8" w:space="0" w:color="auto"/>
              <w:right w:val="single" w:sz="4" w:space="0" w:color="auto"/>
            </w:tcBorders>
            <w:shd w:val="clear" w:color="auto" w:fill="auto"/>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Всього поточний ремонт доріг</w:t>
            </w:r>
          </w:p>
        </w:tc>
        <w:tc>
          <w:tcPr>
            <w:tcW w:w="600" w:type="pct"/>
            <w:tcBorders>
              <w:top w:val="nil"/>
              <w:left w:val="nil"/>
              <w:bottom w:val="single" w:sz="8" w:space="0" w:color="auto"/>
              <w:right w:val="single" w:sz="4" w:space="0" w:color="auto"/>
            </w:tcBorders>
            <w:shd w:val="clear" w:color="000000" w:fill="FFFFFF"/>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3 720 479,00</w:t>
            </w:r>
          </w:p>
        </w:tc>
        <w:tc>
          <w:tcPr>
            <w:tcW w:w="524" w:type="pct"/>
            <w:tcBorders>
              <w:top w:val="nil"/>
              <w:left w:val="nil"/>
              <w:bottom w:val="single" w:sz="8" w:space="0" w:color="auto"/>
              <w:right w:val="single" w:sz="4" w:space="0" w:color="auto"/>
            </w:tcBorders>
            <w:shd w:val="clear" w:color="000000" w:fill="FFFFFF"/>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160 878,40</w:t>
            </w:r>
          </w:p>
        </w:tc>
        <w:tc>
          <w:tcPr>
            <w:tcW w:w="573" w:type="pct"/>
            <w:tcBorders>
              <w:top w:val="nil"/>
              <w:left w:val="nil"/>
              <w:bottom w:val="single" w:sz="8" w:space="0" w:color="auto"/>
              <w:right w:val="single" w:sz="4" w:space="0" w:color="auto"/>
            </w:tcBorders>
            <w:shd w:val="clear" w:color="000000" w:fill="FFFFFF"/>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3 559 600,60</w:t>
            </w:r>
          </w:p>
        </w:tc>
        <w:tc>
          <w:tcPr>
            <w:tcW w:w="535" w:type="pct"/>
            <w:tcBorders>
              <w:top w:val="nil"/>
              <w:left w:val="nil"/>
              <w:bottom w:val="single" w:sz="8" w:space="0" w:color="auto"/>
              <w:right w:val="single" w:sz="4" w:space="0" w:color="auto"/>
            </w:tcBorders>
            <w:shd w:val="clear" w:color="000000" w:fill="FFFFFF"/>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3 288 324,40</w:t>
            </w:r>
          </w:p>
        </w:tc>
        <w:tc>
          <w:tcPr>
            <w:tcW w:w="471" w:type="pct"/>
            <w:tcBorders>
              <w:top w:val="nil"/>
              <w:left w:val="nil"/>
              <w:bottom w:val="single" w:sz="8" w:space="0" w:color="auto"/>
              <w:right w:val="single" w:sz="4" w:space="0" w:color="auto"/>
            </w:tcBorders>
            <w:shd w:val="clear" w:color="000000" w:fill="FFFFFF"/>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149 700,00</w:t>
            </w:r>
          </w:p>
        </w:tc>
        <w:tc>
          <w:tcPr>
            <w:tcW w:w="535" w:type="pct"/>
            <w:tcBorders>
              <w:top w:val="nil"/>
              <w:left w:val="nil"/>
              <w:bottom w:val="single" w:sz="8" w:space="0" w:color="auto"/>
              <w:right w:val="single" w:sz="4" w:space="0" w:color="auto"/>
            </w:tcBorders>
            <w:shd w:val="clear" w:color="000000" w:fill="FFFFFF"/>
            <w:noWrap/>
            <w:vAlign w:val="center"/>
            <w:hideMark/>
          </w:tcPr>
          <w:p w:rsidR="006560E8" w:rsidRPr="00DC32D4" w:rsidRDefault="006560E8" w:rsidP="006560E8">
            <w:pPr>
              <w:pStyle w:val="a3"/>
              <w:jc w:val="center"/>
              <w:rPr>
                <w:rFonts w:cs="Times New Roman"/>
                <w:b/>
                <w:bCs/>
                <w:iCs/>
                <w:sz w:val="20"/>
                <w:szCs w:val="20"/>
                <w:lang w:eastAsia="uk-UA"/>
              </w:rPr>
            </w:pPr>
            <w:r w:rsidRPr="00DC32D4">
              <w:rPr>
                <w:rFonts w:cs="Times New Roman"/>
                <w:b/>
                <w:bCs/>
                <w:iCs/>
                <w:sz w:val="20"/>
                <w:szCs w:val="20"/>
                <w:lang w:eastAsia="uk-UA"/>
              </w:rPr>
              <w:t>3 206 530,00</w:t>
            </w:r>
          </w:p>
        </w:tc>
        <w:tc>
          <w:tcPr>
            <w:tcW w:w="533" w:type="pct"/>
            <w:tcBorders>
              <w:top w:val="nil"/>
              <w:left w:val="nil"/>
              <w:bottom w:val="single" w:sz="8" w:space="0" w:color="auto"/>
              <w:right w:val="single" w:sz="8" w:space="0" w:color="auto"/>
            </w:tcBorders>
            <w:shd w:val="clear" w:color="000000" w:fill="FFFFFF"/>
            <w:noWrap/>
            <w:vAlign w:val="center"/>
            <w:hideMark/>
          </w:tcPr>
          <w:p w:rsidR="006560E8" w:rsidRPr="004F6814" w:rsidRDefault="006560E8" w:rsidP="006560E8">
            <w:pPr>
              <w:pStyle w:val="a3"/>
              <w:jc w:val="center"/>
              <w:rPr>
                <w:rFonts w:cs="Times New Roman"/>
                <w:b/>
                <w:bCs/>
                <w:iCs/>
                <w:sz w:val="20"/>
                <w:szCs w:val="20"/>
                <w:lang w:eastAsia="uk-UA"/>
              </w:rPr>
            </w:pPr>
            <w:r w:rsidRPr="004F6814">
              <w:rPr>
                <w:rFonts w:cs="Times New Roman"/>
                <w:b/>
                <w:bCs/>
                <w:iCs/>
                <w:sz w:val="20"/>
                <w:szCs w:val="20"/>
                <w:lang w:eastAsia="uk-UA"/>
              </w:rPr>
              <w:t>502 770,60</w:t>
            </w:r>
          </w:p>
        </w:tc>
      </w:tr>
    </w:tbl>
    <w:p w:rsidR="00D2170F" w:rsidRDefault="00D2170F" w:rsidP="00436383">
      <w:pPr>
        <w:pStyle w:val="a3"/>
        <w:ind w:firstLine="567"/>
        <w:jc w:val="both"/>
        <w:rPr>
          <w:rFonts w:cs="Times New Roman"/>
        </w:rPr>
      </w:pPr>
    </w:p>
    <w:p w:rsidR="00CB5A3B" w:rsidRPr="00D97DB9" w:rsidRDefault="00436383" w:rsidP="00436383">
      <w:pPr>
        <w:pStyle w:val="a3"/>
        <w:ind w:firstLine="567"/>
        <w:jc w:val="both"/>
        <w:rPr>
          <w:rFonts w:cs="Times New Roman"/>
          <w:sz w:val="24"/>
        </w:rPr>
      </w:pPr>
      <w:r w:rsidRPr="00D97DB9">
        <w:rPr>
          <w:rFonts w:cs="Times New Roman"/>
          <w:sz w:val="24"/>
        </w:rPr>
        <w:t xml:space="preserve">Крім вище вказаних робіт також здійснювався Капітальний ремонт дороги по вул. Повстанців, замовником робіт було УКБ Рівненської ОДА, загальна сума по об’єкту </w:t>
      </w:r>
      <w:r w:rsidR="00396353" w:rsidRPr="00D97DB9">
        <w:rPr>
          <w:rFonts w:cs="Times New Roman"/>
          <w:sz w:val="24"/>
        </w:rPr>
        <w:t xml:space="preserve">4 381 032 </w:t>
      </w:r>
      <w:r w:rsidRPr="00D97DB9">
        <w:rPr>
          <w:rFonts w:cs="Times New Roman"/>
          <w:sz w:val="24"/>
        </w:rPr>
        <w:t xml:space="preserve">грн., співфінансування з бюджету селищної ради </w:t>
      </w:r>
      <w:r w:rsidR="00396353" w:rsidRPr="00D97DB9">
        <w:rPr>
          <w:rFonts w:cs="Times New Roman"/>
          <w:sz w:val="24"/>
        </w:rPr>
        <w:t>1 500 000</w:t>
      </w:r>
      <w:r w:rsidRPr="00D97DB9">
        <w:rPr>
          <w:rFonts w:cs="Times New Roman"/>
          <w:sz w:val="24"/>
        </w:rPr>
        <w:t xml:space="preserve"> грн.</w:t>
      </w:r>
    </w:p>
    <w:p w:rsidR="00301282" w:rsidRDefault="00301282" w:rsidP="00FC3BD6">
      <w:pPr>
        <w:pStyle w:val="a3"/>
        <w:ind w:firstLine="567"/>
        <w:jc w:val="center"/>
        <w:rPr>
          <w:rFonts w:cs="Times New Roman"/>
        </w:rPr>
      </w:pPr>
    </w:p>
    <w:p w:rsidR="00000D56" w:rsidRPr="00D97DB9" w:rsidRDefault="005D1237" w:rsidP="00FC3BD6">
      <w:pPr>
        <w:pStyle w:val="a3"/>
        <w:ind w:firstLine="567"/>
        <w:jc w:val="center"/>
        <w:rPr>
          <w:rFonts w:cs="Times New Roman"/>
          <w:b/>
          <w:sz w:val="24"/>
        </w:rPr>
      </w:pPr>
      <w:r w:rsidRPr="00D97DB9">
        <w:rPr>
          <w:rFonts w:cs="Times New Roman"/>
          <w:b/>
          <w:sz w:val="24"/>
        </w:rPr>
        <w:t xml:space="preserve"> </w:t>
      </w:r>
      <w:r w:rsidR="00301282" w:rsidRPr="00D97DB9">
        <w:rPr>
          <w:rFonts w:cs="Times New Roman"/>
          <w:b/>
          <w:sz w:val="24"/>
        </w:rPr>
        <w:t xml:space="preserve">Аналіз виконання робіт по поточному ремонту тротуарів </w:t>
      </w:r>
    </w:p>
    <w:p w:rsidR="00301282" w:rsidRPr="00D97DB9" w:rsidRDefault="00301282" w:rsidP="00FC3BD6">
      <w:pPr>
        <w:pStyle w:val="a3"/>
        <w:ind w:firstLine="567"/>
        <w:jc w:val="center"/>
        <w:rPr>
          <w:rFonts w:cs="Times New Roman"/>
          <w:b/>
          <w:sz w:val="24"/>
        </w:rPr>
      </w:pPr>
      <w:r w:rsidRPr="00D97DB9">
        <w:rPr>
          <w:rFonts w:cs="Times New Roman"/>
          <w:b/>
          <w:sz w:val="24"/>
        </w:rPr>
        <w:t>в смт</w:t>
      </w:r>
      <w:r w:rsidR="00000D56" w:rsidRPr="00D97DB9">
        <w:rPr>
          <w:rFonts w:cs="Times New Roman"/>
          <w:b/>
          <w:sz w:val="24"/>
        </w:rPr>
        <w:t>.</w:t>
      </w:r>
      <w:r w:rsidRPr="00D97DB9">
        <w:rPr>
          <w:rFonts w:cs="Times New Roman"/>
          <w:b/>
          <w:sz w:val="24"/>
        </w:rPr>
        <w:t xml:space="preserve"> Володимирець </w:t>
      </w:r>
    </w:p>
    <w:tbl>
      <w:tblPr>
        <w:tblW w:w="0" w:type="auto"/>
        <w:tblLook w:val="04A0" w:firstRow="1" w:lastRow="0" w:firstColumn="1" w:lastColumn="0" w:noHBand="0" w:noVBand="1"/>
      </w:tblPr>
      <w:tblGrid>
        <w:gridCol w:w="2285"/>
        <w:gridCol w:w="1725"/>
        <w:gridCol w:w="1762"/>
        <w:gridCol w:w="1215"/>
        <w:gridCol w:w="1561"/>
        <w:gridCol w:w="1273"/>
        <w:gridCol w:w="1167"/>
      </w:tblGrid>
      <w:tr w:rsidR="00F91460" w:rsidRPr="00D97AF1" w:rsidTr="00F02F92">
        <w:trPr>
          <w:trHeight w:val="32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Назва об’єкту</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Вартість будівництва згідно з ПКД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в т. ч. вартість ПКД та авторський нагляд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в т.ч. БМР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Сума укладених договорів на БМР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Виконано БМР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Економія</w:t>
            </w:r>
          </w:p>
        </w:tc>
      </w:tr>
      <w:tr w:rsidR="00F91460" w:rsidRPr="00D97AF1" w:rsidTr="00F02F92">
        <w:trPr>
          <w:trHeight w:val="32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r>
      <w:tr w:rsidR="00F91460" w:rsidRPr="00D97AF1" w:rsidTr="00F02F92">
        <w:trPr>
          <w:trHeight w:val="32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r>
      <w:tr w:rsidR="00F91460" w:rsidRPr="00D97AF1" w:rsidTr="00F02F92">
        <w:trPr>
          <w:trHeight w:val="7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3A8B" w:rsidRPr="00D97AF1" w:rsidRDefault="001C3A8B" w:rsidP="001C3A8B">
            <w:pPr>
              <w:pStyle w:val="a3"/>
              <w:jc w:val="center"/>
              <w:rPr>
                <w:rFonts w:cs="Times New Roman"/>
                <w:sz w:val="22"/>
                <w:lang w:eastAsia="uk-UA"/>
              </w:rPr>
            </w:pPr>
          </w:p>
        </w:tc>
      </w:tr>
      <w:tr w:rsidR="00F91460" w:rsidRPr="00D97AF1" w:rsidTr="00F02F92">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3A8B" w:rsidRPr="00D97AF1" w:rsidRDefault="001C3A8B" w:rsidP="001C3A8B">
            <w:pPr>
              <w:pStyle w:val="a3"/>
              <w:jc w:val="center"/>
              <w:rPr>
                <w:rFonts w:cs="Times New Roman"/>
                <w:sz w:val="22"/>
                <w:lang w:eastAsia="uk-UA"/>
              </w:rPr>
            </w:pPr>
            <w:r w:rsidRPr="00D97AF1">
              <w:rPr>
                <w:rFonts w:cs="Times New Roman"/>
                <w:sz w:val="22"/>
                <w:lang w:eastAsia="uk-UA"/>
              </w:rPr>
              <w:t>вул.</w:t>
            </w:r>
            <w:r w:rsidR="00000D56" w:rsidRPr="00D97AF1">
              <w:rPr>
                <w:rFonts w:cs="Times New Roman"/>
                <w:sz w:val="22"/>
                <w:lang w:eastAsia="uk-UA"/>
              </w:rPr>
              <w:t xml:space="preserve"> </w:t>
            </w:r>
            <w:r w:rsidRPr="00D97AF1">
              <w:rPr>
                <w:rFonts w:cs="Times New Roman"/>
                <w:sz w:val="22"/>
                <w:lang w:eastAsia="uk-UA"/>
              </w:rPr>
              <w:t>Повстанців від вул. Вишнева до вул. Київська в смт. Володимирець</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207 479,00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6 669,00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200 810,00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162 466,00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161 614,80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39 195,20</w:t>
            </w:r>
          </w:p>
        </w:tc>
      </w:tr>
      <w:tr w:rsidR="00F91460" w:rsidRPr="00D97AF1" w:rsidTr="00F02F92">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3A8B" w:rsidRPr="00D97AF1" w:rsidRDefault="001C3A8B" w:rsidP="001C3A8B">
            <w:pPr>
              <w:pStyle w:val="a3"/>
              <w:jc w:val="center"/>
              <w:rPr>
                <w:rFonts w:cs="Times New Roman"/>
                <w:sz w:val="22"/>
                <w:lang w:eastAsia="uk-UA"/>
              </w:rPr>
            </w:pPr>
            <w:r w:rsidRPr="00D97AF1">
              <w:rPr>
                <w:rFonts w:cs="Times New Roman"/>
                <w:sz w:val="22"/>
                <w:lang w:eastAsia="uk-UA"/>
              </w:rPr>
              <w:t>вул.</w:t>
            </w:r>
            <w:r w:rsidR="00000D56" w:rsidRPr="00D97AF1">
              <w:rPr>
                <w:rFonts w:cs="Times New Roman"/>
                <w:sz w:val="22"/>
                <w:lang w:eastAsia="uk-UA"/>
              </w:rPr>
              <w:t xml:space="preserve"> </w:t>
            </w:r>
            <w:r w:rsidRPr="00D97AF1">
              <w:rPr>
                <w:rFonts w:cs="Times New Roman"/>
                <w:sz w:val="22"/>
                <w:lang w:eastAsia="uk-UA"/>
              </w:rPr>
              <w:t>Повстанців від вул. Соборна до вул. Вишнева в смт. Володимирець</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186 584,00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5 997,00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180 587,00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167 000,00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165 200,00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15 387,00</w:t>
            </w:r>
          </w:p>
        </w:tc>
      </w:tr>
      <w:tr w:rsidR="00F91460" w:rsidRPr="00D97AF1" w:rsidTr="00F02F92">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3A8B" w:rsidRPr="00D97AF1" w:rsidRDefault="001C3A8B" w:rsidP="001C3A8B">
            <w:pPr>
              <w:pStyle w:val="a3"/>
              <w:jc w:val="center"/>
              <w:rPr>
                <w:rFonts w:cs="Times New Roman"/>
                <w:sz w:val="22"/>
                <w:lang w:eastAsia="uk-UA"/>
              </w:rPr>
            </w:pPr>
            <w:r w:rsidRPr="00D97AF1">
              <w:rPr>
                <w:rFonts w:cs="Times New Roman"/>
                <w:sz w:val="22"/>
                <w:lang w:eastAsia="uk-UA"/>
              </w:rPr>
              <w:t>вул.</w:t>
            </w:r>
            <w:r w:rsidR="00000D56" w:rsidRPr="00D97AF1">
              <w:rPr>
                <w:rFonts w:cs="Times New Roman"/>
                <w:sz w:val="22"/>
                <w:lang w:eastAsia="uk-UA"/>
              </w:rPr>
              <w:t xml:space="preserve"> </w:t>
            </w:r>
            <w:r w:rsidRPr="00D97AF1">
              <w:rPr>
                <w:rFonts w:cs="Times New Roman"/>
                <w:sz w:val="22"/>
                <w:lang w:eastAsia="uk-UA"/>
              </w:rPr>
              <w:t>Київська від вул.</w:t>
            </w:r>
            <w:r w:rsidR="00000D56" w:rsidRPr="00D97AF1">
              <w:rPr>
                <w:rFonts w:cs="Times New Roman"/>
                <w:sz w:val="22"/>
                <w:lang w:eastAsia="uk-UA"/>
              </w:rPr>
              <w:t xml:space="preserve"> </w:t>
            </w:r>
            <w:r w:rsidRPr="00D97AF1">
              <w:rPr>
                <w:rFonts w:cs="Times New Roman"/>
                <w:sz w:val="22"/>
                <w:lang w:eastAsia="uk-UA"/>
              </w:rPr>
              <w:t>Повстанців  до вул. Горького в смт. Володимирець</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307 303,00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9 890,00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297 413,00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243 000,00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222 496,00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20 504,00</w:t>
            </w:r>
          </w:p>
        </w:tc>
      </w:tr>
      <w:tr w:rsidR="00F91460" w:rsidRPr="00D97AF1" w:rsidTr="00F02F92">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3A8B" w:rsidRPr="00D97AF1" w:rsidRDefault="001C3A8B" w:rsidP="001C3A8B">
            <w:pPr>
              <w:pStyle w:val="a3"/>
              <w:jc w:val="center"/>
              <w:rPr>
                <w:rFonts w:cs="Times New Roman"/>
                <w:sz w:val="22"/>
                <w:lang w:eastAsia="uk-UA"/>
              </w:rPr>
            </w:pPr>
            <w:r w:rsidRPr="00D97AF1">
              <w:rPr>
                <w:rFonts w:cs="Times New Roman"/>
                <w:sz w:val="22"/>
                <w:lang w:eastAsia="uk-UA"/>
              </w:rPr>
              <w:t>вул.</w:t>
            </w:r>
            <w:r w:rsidR="00000D56" w:rsidRPr="00D97AF1">
              <w:rPr>
                <w:rFonts w:cs="Times New Roman"/>
                <w:sz w:val="22"/>
                <w:lang w:eastAsia="uk-UA"/>
              </w:rPr>
              <w:t xml:space="preserve"> </w:t>
            </w:r>
            <w:r w:rsidRPr="00D97AF1">
              <w:rPr>
                <w:rFonts w:cs="Times New Roman"/>
                <w:sz w:val="22"/>
                <w:lang w:eastAsia="uk-UA"/>
              </w:rPr>
              <w:t>Шкільна від вул.</w:t>
            </w:r>
            <w:r w:rsidR="00000D56" w:rsidRPr="00D97AF1">
              <w:rPr>
                <w:rFonts w:cs="Times New Roman"/>
                <w:sz w:val="22"/>
                <w:lang w:eastAsia="uk-UA"/>
              </w:rPr>
              <w:t xml:space="preserve"> </w:t>
            </w:r>
            <w:r w:rsidRPr="00D97AF1">
              <w:rPr>
                <w:rFonts w:cs="Times New Roman"/>
                <w:sz w:val="22"/>
                <w:lang w:eastAsia="uk-UA"/>
              </w:rPr>
              <w:t>Чкалова до вул. Чорновола  в смт. Володимирець</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115 316,00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3 698,00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111 618,00</w:t>
            </w:r>
          </w:p>
        </w:tc>
        <w:tc>
          <w:tcPr>
            <w:tcW w:w="0" w:type="auto"/>
            <w:tcBorders>
              <w:top w:val="nil"/>
              <w:left w:val="nil"/>
              <w:bottom w:val="single" w:sz="4" w:space="0" w:color="auto"/>
              <w:right w:val="single" w:sz="4" w:space="0" w:color="auto"/>
            </w:tcBorders>
            <w:shd w:val="clear" w:color="000000" w:fill="FFFFFF"/>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92 900,00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88 932,00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color w:val="000000"/>
                <w:sz w:val="22"/>
                <w:lang w:eastAsia="uk-UA"/>
              </w:rPr>
            </w:pPr>
            <w:r w:rsidRPr="00D97AF1">
              <w:rPr>
                <w:rFonts w:cs="Times New Roman"/>
                <w:color w:val="000000"/>
                <w:sz w:val="22"/>
                <w:lang w:eastAsia="uk-UA"/>
              </w:rPr>
              <w:t>22 686,00</w:t>
            </w:r>
          </w:p>
        </w:tc>
      </w:tr>
      <w:tr w:rsidR="00F91460" w:rsidRPr="00D97AF1" w:rsidTr="00F02F9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Разом</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816 682,00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26 254,00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790 428,00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665 366,00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638 242,80</w:t>
            </w:r>
          </w:p>
        </w:tc>
        <w:tc>
          <w:tcPr>
            <w:tcW w:w="0" w:type="auto"/>
            <w:tcBorders>
              <w:top w:val="nil"/>
              <w:left w:val="nil"/>
              <w:bottom w:val="single" w:sz="4" w:space="0" w:color="auto"/>
              <w:right w:val="single" w:sz="4" w:space="0" w:color="auto"/>
            </w:tcBorders>
            <w:shd w:val="clear" w:color="auto" w:fill="auto"/>
            <w:noWrap/>
            <w:vAlign w:val="center"/>
            <w:hideMark/>
          </w:tcPr>
          <w:p w:rsidR="001C3A8B" w:rsidRPr="00D97AF1" w:rsidRDefault="001C3A8B" w:rsidP="001C3A8B">
            <w:pPr>
              <w:pStyle w:val="a3"/>
              <w:jc w:val="center"/>
              <w:rPr>
                <w:rFonts w:cs="Times New Roman"/>
                <w:b/>
                <w:sz w:val="22"/>
                <w:lang w:eastAsia="uk-UA"/>
              </w:rPr>
            </w:pPr>
            <w:r w:rsidRPr="00D97AF1">
              <w:rPr>
                <w:rFonts w:cs="Times New Roman"/>
                <w:b/>
                <w:sz w:val="22"/>
                <w:lang w:eastAsia="uk-UA"/>
              </w:rPr>
              <w:t>97 772,20</w:t>
            </w:r>
          </w:p>
        </w:tc>
      </w:tr>
    </w:tbl>
    <w:p w:rsidR="001C3A8B" w:rsidRDefault="001C3A8B" w:rsidP="00FC3BD6">
      <w:pPr>
        <w:pStyle w:val="a3"/>
        <w:ind w:firstLine="567"/>
      </w:pPr>
    </w:p>
    <w:p w:rsidR="00D97AF1" w:rsidRDefault="00D97AF1" w:rsidP="00FC3BD6">
      <w:pPr>
        <w:pStyle w:val="a3"/>
        <w:ind w:firstLine="567"/>
        <w:jc w:val="both"/>
        <w:rPr>
          <w:sz w:val="24"/>
          <w:szCs w:val="28"/>
        </w:rPr>
      </w:pPr>
    </w:p>
    <w:p w:rsidR="00D97AF1" w:rsidRDefault="00D97AF1" w:rsidP="00FC3BD6">
      <w:pPr>
        <w:pStyle w:val="a3"/>
        <w:ind w:firstLine="567"/>
        <w:jc w:val="both"/>
        <w:rPr>
          <w:sz w:val="24"/>
          <w:szCs w:val="28"/>
        </w:rPr>
      </w:pPr>
    </w:p>
    <w:p w:rsidR="00D97AF1" w:rsidRDefault="00D97AF1" w:rsidP="00FC3BD6">
      <w:pPr>
        <w:pStyle w:val="a3"/>
        <w:ind w:firstLine="567"/>
        <w:jc w:val="both"/>
        <w:rPr>
          <w:sz w:val="24"/>
          <w:szCs w:val="28"/>
        </w:rPr>
      </w:pPr>
    </w:p>
    <w:p w:rsidR="00D97AF1" w:rsidRDefault="00D97AF1" w:rsidP="00FC3BD6">
      <w:pPr>
        <w:pStyle w:val="a3"/>
        <w:ind w:firstLine="567"/>
        <w:jc w:val="both"/>
        <w:rPr>
          <w:sz w:val="24"/>
          <w:szCs w:val="28"/>
        </w:rPr>
      </w:pPr>
    </w:p>
    <w:p w:rsidR="00B55F17" w:rsidRDefault="00B55F17" w:rsidP="00FC3BD6">
      <w:pPr>
        <w:pStyle w:val="a3"/>
        <w:ind w:firstLine="567"/>
        <w:jc w:val="both"/>
        <w:rPr>
          <w:sz w:val="24"/>
          <w:szCs w:val="28"/>
        </w:rPr>
      </w:pPr>
      <w:r w:rsidRPr="00D97DB9">
        <w:rPr>
          <w:sz w:val="24"/>
          <w:szCs w:val="28"/>
        </w:rPr>
        <w:lastRenderedPageBreak/>
        <w:t>На протязі року</w:t>
      </w:r>
      <w:r w:rsidR="0080361A" w:rsidRPr="00D97DB9">
        <w:rPr>
          <w:sz w:val="24"/>
          <w:szCs w:val="28"/>
        </w:rPr>
        <w:t xml:space="preserve"> активно</w:t>
      </w:r>
      <w:r w:rsidRPr="00D97DB9">
        <w:rPr>
          <w:sz w:val="24"/>
          <w:szCs w:val="28"/>
        </w:rPr>
        <w:t xml:space="preserve"> проводи</w:t>
      </w:r>
      <w:r w:rsidR="00427181" w:rsidRPr="00D97DB9">
        <w:rPr>
          <w:sz w:val="24"/>
          <w:szCs w:val="28"/>
        </w:rPr>
        <w:t>лися</w:t>
      </w:r>
      <w:r w:rsidRPr="00D97DB9">
        <w:rPr>
          <w:sz w:val="24"/>
          <w:szCs w:val="28"/>
        </w:rPr>
        <w:t xml:space="preserve"> роботи по благоустрою селища. </w:t>
      </w:r>
    </w:p>
    <w:p w:rsidR="00D97AF1" w:rsidRDefault="00D97AF1" w:rsidP="00FC3BD6">
      <w:pPr>
        <w:pStyle w:val="a3"/>
        <w:ind w:firstLine="567"/>
        <w:jc w:val="center"/>
        <w:rPr>
          <w:b/>
          <w:sz w:val="24"/>
          <w:szCs w:val="28"/>
        </w:rPr>
      </w:pPr>
    </w:p>
    <w:p w:rsidR="00B55F17" w:rsidRPr="00D97DB9" w:rsidRDefault="00B55F17" w:rsidP="00FC3BD6">
      <w:pPr>
        <w:pStyle w:val="a3"/>
        <w:ind w:firstLine="567"/>
        <w:jc w:val="center"/>
        <w:rPr>
          <w:b/>
          <w:sz w:val="24"/>
          <w:szCs w:val="28"/>
        </w:rPr>
      </w:pPr>
      <w:r w:rsidRPr="00D97DB9">
        <w:rPr>
          <w:b/>
          <w:sz w:val="24"/>
          <w:szCs w:val="28"/>
        </w:rPr>
        <w:t>Утримання місць загального користування</w:t>
      </w:r>
    </w:p>
    <w:tbl>
      <w:tblPr>
        <w:tblStyle w:val="a6"/>
        <w:tblW w:w="0" w:type="auto"/>
        <w:tblLook w:val="01E0" w:firstRow="1" w:lastRow="1" w:firstColumn="1" w:lastColumn="1" w:noHBand="0" w:noVBand="0"/>
      </w:tblPr>
      <w:tblGrid>
        <w:gridCol w:w="647"/>
        <w:gridCol w:w="6762"/>
        <w:gridCol w:w="1924"/>
        <w:gridCol w:w="1655"/>
      </w:tblGrid>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b/>
              </w:rPr>
            </w:pPr>
            <w:r w:rsidRPr="00D97AF1">
              <w:rPr>
                <w:rFonts w:ascii="Times New Roman" w:hAnsi="Times New Roman" w:cs="Times New Roman"/>
                <w:b/>
              </w:rPr>
              <w:t>№ п/п</w:t>
            </w:r>
          </w:p>
        </w:tc>
        <w:tc>
          <w:tcPr>
            <w:tcW w:w="0" w:type="auto"/>
            <w:vAlign w:val="center"/>
          </w:tcPr>
          <w:p w:rsidR="00427181" w:rsidRPr="00D97AF1" w:rsidRDefault="00427181" w:rsidP="00FC3BD6">
            <w:pPr>
              <w:pStyle w:val="a3"/>
              <w:jc w:val="center"/>
              <w:rPr>
                <w:rFonts w:ascii="Times New Roman" w:hAnsi="Times New Roman" w:cs="Times New Roman"/>
                <w:b/>
              </w:rPr>
            </w:pPr>
            <w:r w:rsidRPr="00D97AF1">
              <w:rPr>
                <w:rFonts w:ascii="Times New Roman" w:hAnsi="Times New Roman" w:cs="Times New Roman"/>
                <w:b/>
              </w:rPr>
              <w:t>Найменування договору</w:t>
            </w:r>
          </w:p>
        </w:tc>
        <w:tc>
          <w:tcPr>
            <w:tcW w:w="0" w:type="auto"/>
            <w:vAlign w:val="center"/>
          </w:tcPr>
          <w:p w:rsidR="00427181" w:rsidRPr="00D97AF1" w:rsidRDefault="00427181" w:rsidP="00FC3BD6">
            <w:pPr>
              <w:pStyle w:val="a3"/>
              <w:jc w:val="center"/>
              <w:rPr>
                <w:rFonts w:ascii="Times New Roman" w:hAnsi="Times New Roman" w:cs="Times New Roman"/>
                <w:b/>
              </w:rPr>
            </w:pPr>
            <w:r w:rsidRPr="00D97AF1">
              <w:rPr>
                <w:rFonts w:ascii="Times New Roman" w:hAnsi="Times New Roman" w:cs="Times New Roman"/>
                <w:b/>
              </w:rPr>
              <w:t>Сума  згідно договору, грн..</w:t>
            </w:r>
          </w:p>
        </w:tc>
        <w:tc>
          <w:tcPr>
            <w:tcW w:w="0" w:type="auto"/>
            <w:vAlign w:val="center"/>
          </w:tcPr>
          <w:p w:rsidR="00427181" w:rsidRPr="00D97AF1" w:rsidRDefault="00427181" w:rsidP="00FC3BD6">
            <w:pPr>
              <w:pStyle w:val="a3"/>
              <w:jc w:val="center"/>
              <w:rPr>
                <w:rFonts w:ascii="Times New Roman" w:hAnsi="Times New Roman" w:cs="Times New Roman"/>
                <w:b/>
              </w:rPr>
            </w:pPr>
            <w:r w:rsidRPr="00D97AF1">
              <w:rPr>
                <w:rFonts w:ascii="Times New Roman" w:hAnsi="Times New Roman" w:cs="Times New Roman"/>
                <w:b/>
              </w:rPr>
              <w:t>Виконано робіт, грн.</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1</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59 (гідротехнічні споруди)</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83500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79878,84</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2</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60 (братське кладовище)</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85500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82627,10</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3</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61 (паркова зона)</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80000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76173,18</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4</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62 (кладовища)</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83000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79564,74</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5</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63 (центральна плоша)</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93000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90741,61</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6</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64 ( вулично – дорожня мережа)</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99970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91821,31</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7</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65 (вуличне освітлення)</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142435</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142424,09</w:t>
            </w:r>
          </w:p>
        </w:tc>
      </w:tr>
      <w:tr w:rsidR="00427181" w:rsidRPr="00D97AF1" w:rsidTr="00427181">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w:t>
            </w:r>
          </w:p>
        </w:tc>
        <w:tc>
          <w:tcPr>
            <w:tcW w:w="0" w:type="auto"/>
            <w:vAlign w:val="center"/>
          </w:tcPr>
          <w:p w:rsidR="00427181" w:rsidRPr="00D97AF1" w:rsidRDefault="00427181" w:rsidP="00FC3BD6">
            <w:pPr>
              <w:pStyle w:val="a3"/>
              <w:jc w:val="both"/>
              <w:rPr>
                <w:rFonts w:ascii="Times New Roman" w:hAnsi="Times New Roman" w:cs="Times New Roman"/>
              </w:rPr>
            </w:pPr>
            <w:r w:rsidRPr="00D97AF1">
              <w:rPr>
                <w:rFonts w:ascii="Times New Roman" w:hAnsi="Times New Roman" w:cs="Times New Roman"/>
              </w:rPr>
              <w:t>Договір про надання послуг з утримання та поточного ремонту об’єктів благоустрою смт. Володимирець № 72 (встановлення дорожніх знаків)</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99990</w:t>
            </w:r>
          </w:p>
        </w:tc>
        <w:tc>
          <w:tcPr>
            <w:tcW w:w="0" w:type="auto"/>
            <w:vAlign w:val="center"/>
          </w:tcPr>
          <w:p w:rsidR="00427181" w:rsidRPr="00D97AF1" w:rsidRDefault="00427181" w:rsidP="00FC3BD6">
            <w:pPr>
              <w:pStyle w:val="a3"/>
              <w:jc w:val="center"/>
              <w:rPr>
                <w:rFonts w:ascii="Times New Roman" w:hAnsi="Times New Roman" w:cs="Times New Roman"/>
              </w:rPr>
            </w:pPr>
            <w:r w:rsidRPr="00D97AF1">
              <w:rPr>
                <w:rFonts w:ascii="Times New Roman" w:hAnsi="Times New Roman" w:cs="Times New Roman"/>
              </w:rPr>
              <w:t>89737,53</w:t>
            </w:r>
          </w:p>
        </w:tc>
      </w:tr>
      <w:tr w:rsidR="009A454A" w:rsidRPr="00D97AF1" w:rsidTr="00E173F7">
        <w:tc>
          <w:tcPr>
            <w:tcW w:w="0" w:type="auto"/>
            <w:gridSpan w:val="2"/>
            <w:vAlign w:val="center"/>
          </w:tcPr>
          <w:p w:rsidR="009A454A" w:rsidRPr="00D97AF1" w:rsidRDefault="009A454A" w:rsidP="00FC3BD6">
            <w:pPr>
              <w:pStyle w:val="a3"/>
              <w:jc w:val="both"/>
              <w:rPr>
                <w:rFonts w:ascii="Times New Roman" w:hAnsi="Times New Roman" w:cs="Times New Roman"/>
                <w:b/>
              </w:rPr>
            </w:pPr>
            <w:r w:rsidRPr="00D97AF1">
              <w:rPr>
                <w:rFonts w:ascii="Times New Roman" w:hAnsi="Times New Roman" w:cs="Times New Roman"/>
                <w:b/>
              </w:rPr>
              <w:t>Всього</w:t>
            </w:r>
          </w:p>
        </w:tc>
        <w:tc>
          <w:tcPr>
            <w:tcW w:w="0" w:type="auto"/>
            <w:vAlign w:val="center"/>
          </w:tcPr>
          <w:p w:rsidR="009A454A" w:rsidRPr="00D97AF1" w:rsidRDefault="009A454A" w:rsidP="00FC3BD6">
            <w:pPr>
              <w:pStyle w:val="a3"/>
              <w:jc w:val="center"/>
              <w:rPr>
                <w:rFonts w:ascii="Times New Roman" w:hAnsi="Times New Roman" w:cs="Times New Roman"/>
                <w:b/>
              </w:rPr>
            </w:pPr>
            <w:r w:rsidRPr="00D97AF1">
              <w:rPr>
                <w:rFonts w:ascii="Times New Roman" w:hAnsi="Times New Roman" w:cs="Times New Roman"/>
                <w:b/>
              </w:rPr>
              <w:t xml:space="preserve">767395           </w:t>
            </w:r>
          </w:p>
        </w:tc>
        <w:tc>
          <w:tcPr>
            <w:tcW w:w="0" w:type="auto"/>
            <w:vAlign w:val="center"/>
          </w:tcPr>
          <w:p w:rsidR="009A454A" w:rsidRPr="00D97AF1" w:rsidRDefault="009A454A" w:rsidP="00FC3BD6">
            <w:pPr>
              <w:pStyle w:val="a3"/>
              <w:jc w:val="center"/>
              <w:rPr>
                <w:rFonts w:ascii="Times New Roman" w:hAnsi="Times New Roman" w:cs="Times New Roman"/>
                <w:b/>
              </w:rPr>
            </w:pPr>
            <w:r w:rsidRPr="00D97AF1">
              <w:rPr>
                <w:rFonts w:ascii="Times New Roman" w:hAnsi="Times New Roman" w:cs="Times New Roman"/>
                <w:b/>
              </w:rPr>
              <w:t>732968,4</w:t>
            </w:r>
          </w:p>
        </w:tc>
      </w:tr>
    </w:tbl>
    <w:p w:rsidR="009A454A" w:rsidRDefault="009A454A" w:rsidP="00FC3BD6">
      <w:pPr>
        <w:pStyle w:val="a3"/>
      </w:pPr>
    </w:p>
    <w:p w:rsidR="00B55F17" w:rsidRPr="00D97DB9" w:rsidRDefault="00B55F17" w:rsidP="00FC3BD6">
      <w:pPr>
        <w:spacing w:line="240" w:lineRule="auto"/>
        <w:jc w:val="center"/>
        <w:rPr>
          <w:b/>
          <w:sz w:val="24"/>
        </w:rPr>
      </w:pPr>
      <w:r w:rsidRPr="00D97DB9">
        <w:rPr>
          <w:b/>
          <w:sz w:val="24"/>
        </w:rPr>
        <w:t xml:space="preserve">Використання коштів, </w:t>
      </w:r>
      <w:r w:rsidR="00841F30" w:rsidRPr="00D97DB9">
        <w:rPr>
          <w:b/>
          <w:sz w:val="24"/>
        </w:rPr>
        <w:t>виділених КП «Аква» трансфертом</w:t>
      </w:r>
    </w:p>
    <w:tbl>
      <w:tblPr>
        <w:tblStyle w:val="a6"/>
        <w:tblW w:w="5000" w:type="pct"/>
        <w:tblLook w:val="01E0" w:firstRow="1" w:lastRow="1" w:firstColumn="1" w:lastColumn="1" w:noHBand="0" w:noVBand="0"/>
      </w:tblPr>
      <w:tblGrid>
        <w:gridCol w:w="962"/>
        <w:gridCol w:w="5993"/>
        <w:gridCol w:w="4033"/>
      </w:tblGrid>
      <w:tr w:rsidR="00B55F17" w:rsidRPr="00D97AF1" w:rsidTr="00841F30">
        <w:tc>
          <w:tcPr>
            <w:tcW w:w="438" w:type="pct"/>
            <w:vAlign w:val="center"/>
          </w:tcPr>
          <w:p w:rsidR="00B55F17" w:rsidRPr="00D97AF1" w:rsidRDefault="00B55F17" w:rsidP="00FC3BD6">
            <w:pPr>
              <w:jc w:val="center"/>
              <w:rPr>
                <w:rFonts w:ascii="Times New Roman" w:hAnsi="Times New Roman" w:cs="Times New Roman"/>
                <w:b/>
              </w:rPr>
            </w:pPr>
            <w:r w:rsidRPr="00D97AF1">
              <w:rPr>
                <w:rFonts w:ascii="Times New Roman" w:hAnsi="Times New Roman" w:cs="Times New Roman"/>
                <w:b/>
              </w:rPr>
              <w:t>№ п/п</w:t>
            </w:r>
          </w:p>
        </w:tc>
        <w:tc>
          <w:tcPr>
            <w:tcW w:w="2727" w:type="pct"/>
            <w:vAlign w:val="center"/>
          </w:tcPr>
          <w:p w:rsidR="00B55F17" w:rsidRPr="00D97AF1" w:rsidRDefault="00B55F17" w:rsidP="00FC3BD6">
            <w:pPr>
              <w:jc w:val="center"/>
              <w:rPr>
                <w:rFonts w:ascii="Times New Roman" w:hAnsi="Times New Roman" w:cs="Times New Roman"/>
                <w:b/>
              </w:rPr>
            </w:pPr>
            <w:r w:rsidRPr="00D97AF1">
              <w:rPr>
                <w:rFonts w:ascii="Times New Roman" w:hAnsi="Times New Roman" w:cs="Times New Roman"/>
                <w:b/>
              </w:rPr>
              <w:t>Вид  робіт</w:t>
            </w:r>
          </w:p>
        </w:tc>
        <w:tc>
          <w:tcPr>
            <w:tcW w:w="1835" w:type="pct"/>
            <w:vAlign w:val="center"/>
          </w:tcPr>
          <w:p w:rsidR="00B55F17" w:rsidRPr="00D97AF1" w:rsidRDefault="00B55F17" w:rsidP="00FC3BD6">
            <w:pPr>
              <w:jc w:val="center"/>
              <w:rPr>
                <w:rFonts w:ascii="Times New Roman" w:hAnsi="Times New Roman" w:cs="Times New Roman"/>
                <w:b/>
              </w:rPr>
            </w:pPr>
            <w:r w:rsidRPr="00D97AF1">
              <w:rPr>
                <w:rFonts w:ascii="Times New Roman" w:hAnsi="Times New Roman" w:cs="Times New Roman"/>
                <w:b/>
              </w:rPr>
              <w:t>Сума використаних коштів, грн</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Обслуговування вуличного освітлення</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55724,75</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2</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Озеленення та видалення дерев</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23660,29</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3</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Братське кладовище</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19731,25</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4</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Кладовище по вул. С.Петлюри та Грушевського</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20619,56</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5</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Польське кладовище</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2267,05</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6</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Паркова зона</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16616,32</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7</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Центральна площа</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18066,43</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8</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Громадські вбиральні</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11076,48</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9</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Зупинки</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11040,34</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10</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Відлов собак</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731,75</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11</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Вивезення ТПВ</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109476,78</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12</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Утримання доріг</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1270,00</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13</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Реконструкція та утримання ГТС</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20592,14</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14</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Розбирання новорічної ялинки</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1009,15</w:t>
            </w:r>
          </w:p>
        </w:tc>
      </w:tr>
      <w:tr w:rsidR="00B55F17" w:rsidRPr="00D97AF1" w:rsidTr="00841F30">
        <w:tc>
          <w:tcPr>
            <w:tcW w:w="438"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15</w:t>
            </w:r>
          </w:p>
        </w:tc>
        <w:tc>
          <w:tcPr>
            <w:tcW w:w="2727" w:type="pct"/>
            <w:vAlign w:val="center"/>
          </w:tcPr>
          <w:p w:rsidR="00B55F17" w:rsidRPr="00D97AF1" w:rsidRDefault="00B55F17" w:rsidP="00FC3BD6">
            <w:pPr>
              <w:jc w:val="both"/>
              <w:rPr>
                <w:rFonts w:ascii="Times New Roman" w:hAnsi="Times New Roman" w:cs="Times New Roman"/>
              </w:rPr>
            </w:pPr>
            <w:r w:rsidRPr="00D97AF1">
              <w:rPr>
                <w:rFonts w:ascii="Times New Roman" w:hAnsi="Times New Roman" w:cs="Times New Roman"/>
              </w:rPr>
              <w:t>Громадські роботи</w:t>
            </w:r>
          </w:p>
        </w:tc>
        <w:tc>
          <w:tcPr>
            <w:tcW w:w="1835" w:type="pct"/>
            <w:vAlign w:val="center"/>
          </w:tcPr>
          <w:p w:rsidR="00B55F17" w:rsidRPr="00D97AF1" w:rsidRDefault="00B55F17" w:rsidP="00FC3BD6">
            <w:pPr>
              <w:jc w:val="center"/>
              <w:rPr>
                <w:rFonts w:ascii="Times New Roman" w:hAnsi="Times New Roman" w:cs="Times New Roman"/>
              </w:rPr>
            </w:pPr>
            <w:r w:rsidRPr="00D97AF1">
              <w:rPr>
                <w:rFonts w:ascii="Times New Roman" w:hAnsi="Times New Roman" w:cs="Times New Roman"/>
              </w:rPr>
              <w:t>18114,89</w:t>
            </w:r>
          </w:p>
        </w:tc>
      </w:tr>
      <w:tr w:rsidR="00B21966" w:rsidRPr="00D97AF1" w:rsidTr="00B21966">
        <w:tc>
          <w:tcPr>
            <w:tcW w:w="3165" w:type="pct"/>
            <w:gridSpan w:val="2"/>
            <w:vAlign w:val="center"/>
          </w:tcPr>
          <w:p w:rsidR="00B21966" w:rsidRPr="00D97AF1" w:rsidRDefault="00B21966" w:rsidP="00867DF3">
            <w:pPr>
              <w:rPr>
                <w:rFonts w:ascii="Times New Roman" w:hAnsi="Times New Roman" w:cs="Times New Roman"/>
                <w:b/>
              </w:rPr>
            </w:pPr>
            <w:r w:rsidRPr="00D97AF1">
              <w:rPr>
                <w:rFonts w:ascii="Times New Roman" w:hAnsi="Times New Roman" w:cs="Times New Roman"/>
                <w:b/>
              </w:rPr>
              <w:t>Всього</w:t>
            </w:r>
          </w:p>
        </w:tc>
        <w:tc>
          <w:tcPr>
            <w:tcW w:w="1835" w:type="pct"/>
            <w:vAlign w:val="center"/>
          </w:tcPr>
          <w:p w:rsidR="00B21966" w:rsidRPr="00D97AF1" w:rsidRDefault="00B21966" w:rsidP="00FC3BD6">
            <w:pPr>
              <w:jc w:val="center"/>
              <w:rPr>
                <w:rFonts w:ascii="Times New Roman" w:hAnsi="Times New Roman" w:cs="Times New Roman"/>
                <w:b/>
              </w:rPr>
            </w:pPr>
            <w:r w:rsidRPr="00D97AF1">
              <w:rPr>
                <w:rFonts w:ascii="Times New Roman" w:hAnsi="Times New Roman" w:cs="Times New Roman"/>
                <w:b/>
              </w:rPr>
              <w:t>329997,18</w:t>
            </w:r>
          </w:p>
        </w:tc>
      </w:tr>
    </w:tbl>
    <w:p w:rsidR="00F02F92" w:rsidRDefault="00F02F92" w:rsidP="00FC3BD6">
      <w:pPr>
        <w:pStyle w:val="a3"/>
        <w:ind w:firstLine="567"/>
        <w:jc w:val="both"/>
        <w:rPr>
          <w:rFonts w:cs="Times New Roman"/>
          <w:sz w:val="24"/>
          <w:szCs w:val="28"/>
        </w:rPr>
      </w:pPr>
    </w:p>
    <w:p w:rsidR="006C5819" w:rsidRPr="00D97DB9" w:rsidRDefault="006C5819" w:rsidP="00FC3BD6">
      <w:pPr>
        <w:pStyle w:val="a3"/>
        <w:ind w:firstLine="567"/>
        <w:jc w:val="both"/>
        <w:rPr>
          <w:rFonts w:cs="Times New Roman"/>
          <w:sz w:val="24"/>
          <w:szCs w:val="28"/>
        </w:rPr>
      </w:pPr>
      <w:r w:rsidRPr="00D97DB9">
        <w:rPr>
          <w:rFonts w:cs="Times New Roman"/>
          <w:sz w:val="24"/>
          <w:szCs w:val="28"/>
        </w:rPr>
        <w:t>Також, в</w:t>
      </w:r>
      <w:r w:rsidR="00FF5CAF" w:rsidRPr="00D97DB9">
        <w:rPr>
          <w:rFonts w:cs="Times New Roman"/>
          <w:sz w:val="24"/>
          <w:szCs w:val="28"/>
        </w:rPr>
        <w:t xml:space="preserve"> 2018 році проведено роботи</w:t>
      </w:r>
      <w:r w:rsidRPr="00D97DB9">
        <w:rPr>
          <w:rFonts w:cs="Times New Roman"/>
          <w:sz w:val="24"/>
          <w:szCs w:val="28"/>
        </w:rPr>
        <w:t>:</w:t>
      </w:r>
    </w:p>
    <w:p w:rsidR="006C5819" w:rsidRPr="00D97DB9" w:rsidRDefault="00FF5CAF" w:rsidP="00054278">
      <w:pPr>
        <w:pStyle w:val="a3"/>
        <w:numPr>
          <w:ilvl w:val="0"/>
          <w:numId w:val="43"/>
        </w:numPr>
        <w:tabs>
          <w:tab w:val="left" w:pos="567"/>
        </w:tabs>
        <w:ind w:left="0" w:firstLine="284"/>
        <w:jc w:val="both"/>
        <w:rPr>
          <w:rFonts w:cs="Times New Roman"/>
          <w:sz w:val="24"/>
          <w:szCs w:val="28"/>
        </w:rPr>
      </w:pPr>
      <w:r w:rsidRPr="00D97DB9">
        <w:rPr>
          <w:rFonts w:cs="Times New Roman"/>
          <w:sz w:val="24"/>
          <w:szCs w:val="28"/>
        </w:rPr>
        <w:t>по розчистці каналу К 39-2 та каналу К 39-2-6 протяжністю 800</w:t>
      </w:r>
      <w:r w:rsidR="006A75CA" w:rsidRPr="00D97DB9">
        <w:rPr>
          <w:rFonts w:cs="Times New Roman"/>
          <w:sz w:val="24"/>
          <w:szCs w:val="28"/>
        </w:rPr>
        <w:t xml:space="preserve"> </w:t>
      </w:r>
      <w:r w:rsidRPr="00D97DB9">
        <w:rPr>
          <w:rFonts w:cs="Times New Roman"/>
          <w:sz w:val="24"/>
          <w:szCs w:val="28"/>
        </w:rPr>
        <w:t>м на суму 68</w:t>
      </w:r>
      <w:r w:rsidR="006A75CA" w:rsidRPr="00D97DB9">
        <w:rPr>
          <w:rFonts w:cs="Times New Roman"/>
          <w:sz w:val="24"/>
          <w:szCs w:val="28"/>
        </w:rPr>
        <w:t> </w:t>
      </w:r>
      <w:r w:rsidRPr="00D97DB9">
        <w:rPr>
          <w:rFonts w:cs="Times New Roman"/>
          <w:sz w:val="24"/>
          <w:szCs w:val="28"/>
        </w:rPr>
        <w:t>821</w:t>
      </w:r>
      <w:r w:rsidR="006A75CA" w:rsidRPr="00D97DB9">
        <w:rPr>
          <w:rFonts w:cs="Times New Roman"/>
          <w:sz w:val="24"/>
          <w:szCs w:val="28"/>
        </w:rPr>
        <w:t>,00</w:t>
      </w:r>
      <w:r w:rsidR="00054278" w:rsidRPr="00D97DB9">
        <w:rPr>
          <w:rFonts w:cs="Times New Roman"/>
          <w:sz w:val="24"/>
          <w:szCs w:val="28"/>
        </w:rPr>
        <w:t xml:space="preserve"> грн.;</w:t>
      </w:r>
      <w:r w:rsidRPr="00D97DB9">
        <w:rPr>
          <w:rFonts w:cs="Times New Roman"/>
          <w:sz w:val="24"/>
          <w:szCs w:val="28"/>
        </w:rPr>
        <w:t xml:space="preserve"> </w:t>
      </w:r>
    </w:p>
    <w:p w:rsidR="006C5819" w:rsidRPr="00D97DB9" w:rsidRDefault="00FF5CAF" w:rsidP="00054278">
      <w:pPr>
        <w:pStyle w:val="a3"/>
        <w:numPr>
          <w:ilvl w:val="0"/>
          <w:numId w:val="43"/>
        </w:numPr>
        <w:tabs>
          <w:tab w:val="left" w:pos="567"/>
        </w:tabs>
        <w:ind w:left="0" w:firstLine="284"/>
        <w:jc w:val="both"/>
        <w:rPr>
          <w:rFonts w:cs="Times New Roman"/>
          <w:sz w:val="24"/>
          <w:szCs w:val="28"/>
        </w:rPr>
      </w:pPr>
      <w:r w:rsidRPr="00D97DB9">
        <w:rPr>
          <w:rFonts w:cs="Times New Roman"/>
          <w:sz w:val="24"/>
          <w:szCs w:val="28"/>
        </w:rPr>
        <w:t>частково проведено роботи по влаштуванню стоянки автомобілів по вул. Чорновола на суму 37</w:t>
      </w:r>
      <w:r w:rsidR="006A75CA" w:rsidRPr="00D97DB9">
        <w:rPr>
          <w:rFonts w:cs="Times New Roman"/>
          <w:sz w:val="24"/>
          <w:szCs w:val="28"/>
        </w:rPr>
        <w:t> </w:t>
      </w:r>
      <w:r w:rsidRPr="00D97DB9">
        <w:rPr>
          <w:rFonts w:cs="Times New Roman"/>
          <w:sz w:val="24"/>
          <w:szCs w:val="28"/>
        </w:rPr>
        <w:t>572</w:t>
      </w:r>
      <w:r w:rsidR="006A75CA" w:rsidRPr="00D97DB9">
        <w:rPr>
          <w:rFonts w:cs="Times New Roman"/>
          <w:sz w:val="24"/>
          <w:szCs w:val="28"/>
        </w:rPr>
        <w:t>,00</w:t>
      </w:r>
      <w:r w:rsidRPr="00D97DB9">
        <w:rPr>
          <w:rFonts w:cs="Times New Roman"/>
          <w:sz w:val="24"/>
          <w:szCs w:val="28"/>
        </w:rPr>
        <w:t xml:space="preserve"> грн.</w:t>
      </w:r>
      <w:r w:rsidR="00054278" w:rsidRPr="00D97DB9">
        <w:rPr>
          <w:rFonts w:cs="Times New Roman"/>
          <w:sz w:val="24"/>
          <w:szCs w:val="28"/>
        </w:rPr>
        <w:t>;</w:t>
      </w:r>
      <w:r w:rsidRPr="00D97DB9">
        <w:rPr>
          <w:rFonts w:cs="Times New Roman"/>
          <w:sz w:val="24"/>
          <w:szCs w:val="28"/>
        </w:rPr>
        <w:t xml:space="preserve"> </w:t>
      </w:r>
    </w:p>
    <w:p w:rsidR="00FA69CE" w:rsidRPr="00D97DB9" w:rsidRDefault="00FF5CAF" w:rsidP="00054278">
      <w:pPr>
        <w:pStyle w:val="a3"/>
        <w:numPr>
          <w:ilvl w:val="0"/>
          <w:numId w:val="43"/>
        </w:numPr>
        <w:tabs>
          <w:tab w:val="left" w:pos="567"/>
        </w:tabs>
        <w:ind w:left="0" w:firstLine="284"/>
        <w:jc w:val="both"/>
        <w:rPr>
          <w:rFonts w:cs="Times New Roman"/>
          <w:sz w:val="24"/>
          <w:szCs w:val="28"/>
        </w:rPr>
      </w:pPr>
      <w:r w:rsidRPr="00D97DB9">
        <w:rPr>
          <w:rFonts w:cs="Times New Roman"/>
          <w:sz w:val="24"/>
          <w:szCs w:val="28"/>
        </w:rPr>
        <w:t>проведено поточний ремонт гідротехнічної споруди по вул. Сагайдачного на загальну суму 92</w:t>
      </w:r>
      <w:r w:rsidR="006A75CA" w:rsidRPr="00D97DB9">
        <w:rPr>
          <w:rFonts w:cs="Times New Roman"/>
          <w:sz w:val="24"/>
          <w:szCs w:val="28"/>
        </w:rPr>
        <w:t> </w:t>
      </w:r>
      <w:r w:rsidRPr="00D97DB9">
        <w:rPr>
          <w:rFonts w:cs="Times New Roman"/>
          <w:sz w:val="24"/>
          <w:szCs w:val="28"/>
        </w:rPr>
        <w:t>298</w:t>
      </w:r>
      <w:r w:rsidR="006A75CA" w:rsidRPr="00D97DB9">
        <w:rPr>
          <w:rFonts w:cs="Times New Roman"/>
          <w:sz w:val="24"/>
          <w:szCs w:val="28"/>
        </w:rPr>
        <w:t>,00</w:t>
      </w:r>
      <w:r w:rsidRPr="00D97DB9">
        <w:rPr>
          <w:rFonts w:cs="Times New Roman"/>
          <w:sz w:val="24"/>
          <w:szCs w:val="28"/>
        </w:rPr>
        <w:t xml:space="preserve"> грн.</w:t>
      </w:r>
      <w:r w:rsidR="005516E9" w:rsidRPr="00D97DB9">
        <w:rPr>
          <w:rFonts w:cs="Times New Roman"/>
          <w:sz w:val="24"/>
          <w:szCs w:val="28"/>
        </w:rPr>
        <w:t xml:space="preserve"> </w:t>
      </w:r>
    </w:p>
    <w:p w:rsidR="0058422E" w:rsidRPr="00D97DB9" w:rsidRDefault="0058422E" w:rsidP="0058422E">
      <w:pPr>
        <w:pStyle w:val="a3"/>
        <w:ind w:firstLine="567"/>
        <w:jc w:val="both"/>
        <w:rPr>
          <w:rFonts w:cs="Times New Roman"/>
          <w:sz w:val="24"/>
          <w:szCs w:val="28"/>
        </w:rPr>
      </w:pPr>
      <w:r w:rsidRPr="00D97DB9">
        <w:rPr>
          <w:rFonts w:cs="Times New Roman"/>
          <w:sz w:val="24"/>
          <w:szCs w:val="28"/>
        </w:rPr>
        <w:t>Також, в цьому році виконано роботи по влаштуванню експериментального контейнерного майданчика</w:t>
      </w:r>
      <w:r w:rsidR="00821026" w:rsidRPr="00D97DB9">
        <w:rPr>
          <w:rFonts w:cs="Times New Roman"/>
          <w:sz w:val="24"/>
          <w:szCs w:val="28"/>
        </w:rPr>
        <w:t xml:space="preserve"> для збору ТПВ</w:t>
      </w:r>
      <w:r w:rsidRPr="00D97DB9">
        <w:rPr>
          <w:rFonts w:cs="Times New Roman"/>
          <w:sz w:val="24"/>
          <w:szCs w:val="28"/>
        </w:rPr>
        <w:t xml:space="preserve">, загальна вартість згідно ПКД становить 26 580 грн., виконано робіт на суму </w:t>
      </w:r>
      <w:r w:rsidR="00AA4A18" w:rsidRPr="00D97DB9">
        <w:rPr>
          <w:rFonts w:cs="Times New Roman"/>
          <w:sz w:val="24"/>
          <w:szCs w:val="28"/>
        </w:rPr>
        <w:t>22 194</w:t>
      </w:r>
      <w:r w:rsidRPr="00D97DB9">
        <w:rPr>
          <w:rFonts w:cs="Times New Roman"/>
          <w:sz w:val="24"/>
          <w:szCs w:val="28"/>
        </w:rPr>
        <w:t xml:space="preserve"> грн.</w:t>
      </w:r>
    </w:p>
    <w:p w:rsidR="00DC18B2" w:rsidRPr="00D97DB9" w:rsidRDefault="0036697C" w:rsidP="00FC3BD6">
      <w:pPr>
        <w:pStyle w:val="a3"/>
        <w:ind w:firstLine="567"/>
        <w:jc w:val="both"/>
        <w:rPr>
          <w:rFonts w:cs="Times New Roman"/>
          <w:sz w:val="24"/>
          <w:szCs w:val="28"/>
        </w:rPr>
      </w:pPr>
      <w:r w:rsidRPr="00D97DB9">
        <w:rPr>
          <w:rFonts w:cs="Times New Roman"/>
          <w:sz w:val="24"/>
          <w:szCs w:val="28"/>
        </w:rPr>
        <w:lastRenderedPageBreak/>
        <w:t>Вивезення</w:t>
      </w:r>
      <w:r w:rsidR="00FF5CAF" w:rsidRPr="00D97DB9">
        <w:rPr>
          <w:rFonts w:cs="Times New Roman"/>
          <w:sz w:val="24"/>
          <w:szCs w:val="28"/>
        </w:rPr>
        <w:t xml:space="preserve"> ТПВ</w:t>
      </w:r>
      <w:r w:rsidR="00D41965" w:rsidRPr="00D97DB9">
        <w:rPr>
          <w:rFonts w:cs="Times New Roman"/>
          <w:sz w:val="24"/>
          <w:szCs w:val="28"/>
        </w:rPr>
        <w:t>:</w:t>
      </w:r>
      <w:r w:rsidR="00FF5CAF" w:rsidRPr="00D97DB9">
        <w:rPr>
          <w:rFonts w:cs="Times New Roman"/>
          <w:sz w:val="24"/>
          <w:szCs w:val="28"/>
        </w:rPr>
        <w:t xml:space="preserve"> до 01 квітня 2018 року здійснювало КП</w:t>
      </w:r>
      <w:r w:rsidRPr="00D97DB9">
        <w:rPr>
          <w:rFonts w:cs="Times New Roman"/>
          <w:sz w:val="24"/>
          <w:szCs w:val="28"/>
        </w:rPr>
        <w:t xml:space="preserve"> </w:t>
      </w:r>
      <w:r w:rsidR="00FF5CAF" w:rsidRPr="00D97DB9">
        <w:rPr>
          <w:rFonts w:cs="Times New Roman"/>
          <w:sz w:val="24"/>
          <w:szCs w:val="28"/>
        </w:rPr>
        <w:t>«Аква», проплачено коштів на суму 109</w:t>
      </w:r>
      <w:r w:rsidRPr="00D97DB9">
        <w:rPr>
          <w:rFonts w:cs="Times New Roman"/>
          <w:sz w:val="24"/>
          <w:szCs w:val="28"/>
        </w:rPr>
        <w:t xml:space="preserve"> </w:t>
      </w:r>
      <w:r w:rsidR="00FF5CAF" w:rsidRPr="00D97DB9">
        <w:rPr>
          <w:rFonts w:cs="Times New Roman"/>
          <w:sz w:val="24"/>
          <w:szCs w:val="28"/>
        </w:rPr>
        <w:t>476,78   грн., з 01 квітня 2018 року по 31 грудня 2018 року дану послугу надавав ФОП Трохимчук А.О., проплачено коштів на суму 527</w:t>
      </w:r>
      <w:r w:rsidRPr="00D97DB9">
        <w:rPr>
          <w:rFonts w:cs="Times New Roman"/>
          <w:sz w:val="24"/>
          <w:szCs w:val="28"/>
        </w:rPr>
        <w:t xml:space="preserve"> </w:t>
      </w:r>
      <w:r w:rsidR="00FF5CAF" w:rsidRPr="00D97DB9">
        <w:rPr>
          <w:rFonts w:cs="Times New Roman"/>
          <w:sz w:val="24"/>
          <w:szCs w:val="28"/>
        </w:rPr>
        <w:t>526,56 грн</w:t>
      </w:r>
      <w:r w:rsidRPr="00D97DB9">
        <w:rPr>
          <w:rFonts w:cs="Times New Roman"/>
          <w:sz w:val="24"/>
          <w:szCs w:val="28"/>
        </w:rPr>
        <w:t>.</w:t>
      </w:r>
    </w:p>
    <w:p w:rsidR="00821026" w:rsidRPr="00D97DB9" w:rsidRDefault="00821026" w:rsidP="00FC3BD6">
      <w:pPr>
        <w:pStyle w:val="a3"/>
        <w:ind w:firstLine="567"/>
        <w:jc w:val="both"/>
        <w:rPr>
          <w:rFonts w:cs="Times New Roman"/>
          <w:sz w:val="24"/>
          <w:szCs w:val="28"/>
        </w:rPr>
      </w:pPr>
    </w:p>
    <w:p w:rsidR="0062248D" w:rsidRPr="00D97DB9" w:rsidRDefault="0062248D" w:rsidP="00FC3BD6">
      <w:pPr>
        <w:pStyle w:val="a3"/>
        <w:ind w:firstLine="567"/>
        <w:jc w:val="both"/>
        <w:rPr>
          <w:rFonts w:cs="Times New Roman"/>
          <w:sz w:val="24"/>
          <w:szCs w:val="28"/>
        </w:rPr>
      </w:pPr>
      <w:r w:rsidRPr="00D97DB9">
        <w:rPr>
          <w:rFonts w:cs="Times New Roman"/>
          <w:sz w:val="24"/>
          <w:szCs w:val="28"/>
        </w:rPr>
        <w:t xml:space="preserve">Всі закупівлі робіт, послуг і товарів у Володимирецькій селищній раді у 2018 році здійснювались із застосуванням електронної системи закупівель </w:t>
      </w:r>
      <w:r w:rsidRPr="00D97DB9">
        <w:rPr>
          <w:rFonts w:cs="Times New Roman"/>
          <w:sz w:val="24"/>
          <w:szCs w:val="28"/>
          <w:lang w:val="en-US"/>
        </w:rPr>
        <w:t>Prozorro</w:t>
      </w:r>
      <w:r w:rsidRPr="00D97DB9">
        <w:rPr>
          <w:rFonts w:cs="Times New Roman"/>
          <w:sz w:val="24"/>
          <w:szCs w:val="28"/>
        </w:rPr>
        <w:t>.</w:t>
      </w:r>
    </w:p>
    <w:p w:rsidR="0062248D" w:rsidRPr="00D97DB9" w:rsidRDefault="0062248D" w:rsidP="00FC3BD6">
      <w:pPr>
        <w:pStyle w:val="a3"/>
        <w:ind w:firstLine="567"/>
        <w:jc w:val="both"/>
        <w:rPr>
          <w:rFonts w:cs="Times New Roman"/>
          <w:sz w:val="24"/>
          <w:szCs w:val="28"/>
        </w:rPr>
      </w:pPr>
      <w:r w:rsidRPr="00D97DB9">
        <w:rPr>
          <w:rFonts w:cs="Times New Roman"/>
          <w:sz w:val="24"/>
          <w:szCs w:val="28"/>
        </w:rPr>
        <w:t>Так, протоколом засідання тендерного комітету Володимирецької селищної ради № 39 від 26 січня 2018 року затверджено Річний план закупівель органу місцевого самоврядування Володимирецької селищної ради на 2018 рік та додаток до нього.</w:t>
      </w:r>
    </w:p>
    <w:p w:rsidR="0062248D" w:rsidRPr="00D97DB9" w:rsidRDefault="0062248D" w:rsidP="00FC3BD6">
      <w:pPr>
        <w:pStyle w:val="a3"/>
        <w:ind w:firstLine="567"/>
        <w:jc w:val="both"/>
        <w:rPr>
          <w:rFonts w:cs="Times New Roman"/>
          <w:sz w:val="24"/>
          <w:szCs w:val="28"/>
        </w:rPr>
      </w:pPr>
      <w:r w:rsidRPr="00D97DB9">
        <w:rPr>
          <w:rFonts w:cs="Times New Roman"/>
          <w:sz w:val="24"/>
          <w:szCs w:val="28"/>
        </w:rPr>
        <w:t>Протягом 2018 року відбулось 32 засідання тендерного комітету Володимирецької селищної ради.</w:t>
      </w:r>
    </w:p>
    <w:p w:rsidR="0062248D" w:rsidRPr="00D97DB9" w:rsidRDefault="0062248D" w:rsidP="00FC3BD6">
      <w:pPr>
        <w:pStyle w:val="a3"/>
        <w:ind w:firstLine="567"/>
        <w:jc w:val="both"/>
        <w:rPr>
          <w:rFonts w:cs="Times New Roman"/>
          <w:sz w:val="24"/>
          <w:szCs w:val="28"/>
        </w:rPr>
      </w:pPr>
      <w:r w:rsidRPr="00D97DB9">
        <w:rPr>
          <w:rFonts w:cs="Times New Roman"/>
          <w:sz w:val="24"/>
          <w:szCs w:val="28"/>
        </w:rPr>
        <w:t>У 2018 році Володимирецькою селищною радою, використовуючи систему електронних закупівель ProZorro було оголошено 10 допорогових закупівель, з них 9 допорогових закупівель завершено успішно та 1 – не відбулася</w:t>
      </w:r>
      <w:r w:rsidR="00FA69CE" w:rsidRPr="00D97DB9">
        <w:rPr>
          <w:rFonts w:cs="Times New Roman"/>
          <w:sz w:val="24"/>
          <w:szCs w:val="28"/>
        </w:rPr>
        <w:t>.</w:t>
      </w:r>
      <w:r w:rsidRPr="00D97DB9">
        <w:rPr>
          <w:rFonts w:cs="Times New Roman"/>
          <w:sz w:val="24"/>
          <w:szCs w:val="28"/>
        </w:rPr>
        <w:t xml:space="preserve"> </w:t>
      </w:r>
      <w:r w:rsidR="00FA69CE" w:rsidRPr="00D97DB9">
        <w:rPr>
          <w:rFonts w:cs="Times New Roman"/>
          <w:sz w:val="24"/>
          <w:szCs w:val="28"/>
        </w:rPr>
        <w:t>П</w:t>
      </w:r>
      <w:r w:rsidRPr="00D97DB9">
        <w:rPr>
          <w:rFonts w:cs="Times New Roman"/>
          <w:sz w:val="24"/>
          <w:szCs w:val="28"/>
        </w:rPr>
        <w:t xml:space="preserve">роведено відкриті торги по 3 об’єктах («Поточний ремонт тротуару по вул. Київська від вул. Повстанців до вул. Горького в смт. Володимирець Рівненської області», «Поточний ремонт дороги по вул. Східна в смт. Володимирець», «Реконструкція штучної водойми з благоустроєм прилеглої території в парковій зоні смт. Володимирець Рівненської області»), переговорну процедуру по об’єкту «Вивезення побутових відходів» та оприлюднено 89 звітів про укладені договори на суму 3 987 251,20 грн. </w:t>
      </w:r>
    </w:p>
    <w:p w:rsidR="0062248D" w:rsidRPr="00D97DB9" w:rsidRDefault="0062248D" w:rsidP="00FC3BD6">
      <w:pPr>
        <w:pStyle w:val="a3"/>
        <w:ind w:firstLine="567"/>
        <w:jc w:val="both"/>
        <w:rPr>
          <w:rFonts w:cs="Times New Roman"/>
          <w:sz w:val="24"/>
          <w:szCs w:val="28"/>
        </w:rPr>
      </w:pPr>
      <w:r w:rsidRPr="00D97DB9">
        <w:rPr>
          <w:rFonts w:cs="Times New Roman"/>
          <w:sz w:val="24"/>
          <w:szCs w:val="28"/>
        </w:rPr>
        <w:t xml:space="preserve">Очікувана вартість оголошених закупівель становила 9 416 395,00 грн. В результаті проведених торгів договори були підписані на суму 7 538 746,00 грн., за рахунок Володимирецької селищної ради проплачено 7 415 146,00 грн. </w:t>
      </w:r>
    </w:p>
    <w:p w:rsidR="0062248D" w:rsidRPr="00D97DB9" w:rsidRDefault="0062248D" w:rsidP="00FC3BD6">
      <w:pPr>
        <w:pStyle w:val="a3"/>
        <w:ind w:firstLine="567"/>
        <w:jc w:val="both"/>
        <w:rPr>
          <w:rFonts w:cs="Times New Roman"/>
          <w:sz w:val="24"/>
          <w:szCs w:val="28"/>
        </w:rPr>
      </w:pPr>
      <w:r w:rsidRPr="00D97DB9">
        <w:rPr>
          <w:rFonts w:cs="Times New Roman"/>
          <w:sz w:val="24"/>
          <w:szCs w:val="28"/>
        </w:rPr>
        <w:t>Сума економії бюджетних коштів в результаті проведення закупівель з використанням системи ProZorro склала 2 001 249,00 грн., середній відсоток економії становив 21,25%.</w:t>
      </w:r>
    </w:p>
    <w:p w:rsidR="0062248D" w:rsidRPr="00DA45E0" w:rsidRDefault="0062248D" w:rsidP="00FC3BD6">
      <w:pPr>
        <w:pStyle w:val="a3"/>
        <w:ind w:firstLine="567"/>
        <w:jc w:val="both"/>
        <w:rPr>
          <w:rFonts w:cs="Times New Roman"/>
          <w:szCs w:val="28"/>
        </w:rPr>
      </w:pPr>
    </w:p>
    <w:p w:rsidR="0062248D" w:rsidRPr="00DA45E0" w:rsidRDefault="0062248D" w:rsidP="00FC3BD6">
      <w:pPr>
        <w:pStyle w:val="a3"/>
        <w:ind w:firstLine="567"/>
        <w:jc w:val="both"/>
        <w:rPr>
          <w:rFonts w:cs="Times New Roman"/>
          <w:szCs w:val="28"/>
        </w:rPr>
      </w:pPr>
    </w:p>
    <w:p w:rsidR="0062248D" w:rsidRDefault="0062248D" w:rsidP="00FC3BD6">
      <w:pPr>
        <w:pStyle w:val="a3"/>
        <w:ind w:firstLine="567"/>
        <w:jc w:val="both"/>
        <w:rPr>
          <w:rFonts w:cs="Times New Roman"/>
          <w:szCs w:val="28"/>
        </w:rPr>
      </w:pPr>
    </w:p>
    <w:p w:rsidR="001918B7" w:rsidRDefault="001918B7" w:rsidP="00FC3BD6">
      <w:pPr>
        <w:pStyle w:val="a3"/>
        <w:ind w:firstLine="567"/>
        <w:jc w:val="both"/>
        <w:rPr>
          <w:rFonts w:cs="Times New Roman"/>
          <w:szCs w:val="28"/>
        </w:rPr>
      </w:pPr>
    </w:p>
    <w:p w:rsidR="00822E19" w:rsidRPr="00D97DB9" w:rsidRDefault="00822E19" w:rsidP="00822E19">
      <w:pPr>
        <w:pStyle w:val="a3"/>
        <w:ind w:firstLine="567"/>
        <w:jc w:val="center"/>
        <w:rPr>
          <w:rFonts w:cs="Times New Roman"/>
          <w:b/>
          <w:sz w:val="24"/>
          <w:szCs w:val="28"/>
        </w:rPr>
        <w:sectPr w:rsidR="00822E19" w:rsidRPr="00D97DB9" w:rsidSect="00D97DB9">
          <w:footerReference w:type="default" r:id="rId8"/>
          <w:pgSz w:w="11906" w:h="16838"/>
          <w:pgMar w:top="567" w:right="567" w:bottom="567" w:left="567" w:header="709" w:footer="709" w:gutter="0"/>
          <w:cols w:space="708"/>
          <w:docGrid w:linePitch="381"/>
        </w:sectPr>
      </w:pPr>
    </w:p>
    <w:p w:rsidR="00822E19" w:rsidRPr="00D97DB9" w:rsidRDefault="001918B7" w:rsidP="00822E19">
      <w:pPr>
        <w:pStyle w:val="a3"/>
        <w:ind w:firstLine="567"/>
        <w:jc w:val="center"/>
        <w:rPr>
          <w:rFonts w:cs="Times New Roman"/>
          <w:b/>
          <w:sz w:val="24"/>
          <w:szCs w:val="28"/>
        </w:rPr>
      </w:pPr>
      <w:r w:rsidRPr="00D97DB9">
        <w:rPr>
          <w:rFonts w:cs="Times New Roman"/>
          <w:b/>
          <w:sz w:val="24"/>
          <w:szCs w:val="28"/>
        </w:rPr>
        <w:lastRenderedPageBreak/>
        <w:t xml:space="preserve">Звіт за результатами проведених закупівель </w:t>
      </w:r>
    </w:p>
    <w:p w:rsidR="001918B7" w:rsidRPr="00D97DB9" w:rsidRDefault="00822E19" w:rsidP="00822E19">
      <w:pPr>
        <w:pStyle w:val="a3"/>
        <w:ind w:firstLine="567"/>
        <w:jc w:val="center"/>
        <w:rPr>
          <w:rFonts w:cs="Times New Roman"/>
          <w:b/>
          <w:sz w:val="24"/>
          <w:szCs w:val="28"/>
        </w:rPr>
      </w:pPr>
      <w:r w:rsidRPr="00D97DB9">
        <w:rPr>
          <w:rFonts w:cs="Times New Roman"/>
          <w:b/>
          <w:sz w:val="24"/>
          <w:szCs w:val="28"/>
        </w:rPr>
        <w:t>органу місцевого самоврядування Володимирецька селищна рада</w:t>
      </w:r>
      <w:r w:rsidRPr="00D97DB9">
        <w:rPr>
          <w:b/>
          <w:sz w:val="24"/>
        </w:rPr>
        <w:t xml:space="preserve"> </w:t>
      </w:r>
      <w:r w:rsidRPr="00D97DB9">
        <w:rPr>
          <w:rFonts w:cs="Times New Roman"/>
          <w:b/>
          <w:sz w:val="24"/>
          <w:szCs w:val="28"/>
        </w:rPr>
        <w:t>за 2018 рік</w:t>
      </w:r>
    </w:p>
    <w:tbl>
      <w:tblPr>
        <w:tblW w:w="0" w:type="auto"/>
        <w:tblLook w:val="04A0" w:firstRow="1" w:lastRow="0" w:firstColumn="1" w:lastColumn="0" w:noHBand="0" w:noVBand="1"/>
      </w:tblPr>
      <w:tblGrid>
        <w:gridCol w:w="446"/>
        <w:gridCol w:w="1283"/>
        <w:gridCol w:w="1173"/>
        <w:gridCol w:w="1092"/>
        <w:gridCol w:w="1578"/>
        <w:gridCol w:w="1173"/>
        <w:gridCol w:w="1501"/>
        <w:gridCol w:w="896"/>
        <w:gridCol w:w="976"/>
        <w:gridCol w:w="870"/>
      </w:tblGrid>
      <w:tr w:rsidR="008A2EA2" w:rsidRPr="0058422E" w:rsidTr="0058422E">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775" w:rsidRPr="0058422E" w:rsidRDefault="00966A37" w:rsidP="00860775">
            <w:pPr>
              <w:spacing w:after="0" w:line="240" w:lineRule="auto"/>
              <w:jc w:val="center"/>
              <w:rPr>
                <w:rFonts w:eastAsia="Times New Roman" w:cs="Times New Roman"/>
                <w:b/>
                <w:bCs/>
                <w:sz w:val="20"/>
                <w:szCs w:val="20"/>
                <w:lang w:eastAsia="uk-UA"/>
              </w:rPr>
            </w:pPr>
            <w:r>
              <w:rPr>
                <w:rFonts w:eastAsia="Times New Roman" w:cs="Times New Roman"/>
                <w:b/>
                <w:bCs/>
                <w:sz w:val="20"/>
                <w:szCs w:val="20"/>
                <w:lang w:eastAsia="uk-UA"/>
              </w:rPr>
              <w:t>№</w:t>
            </w:r>
            <w:r w:rsidR="00860775" w:rsidRPr="0058422E">
              <w:rPr>
                <w:rFonts w:eastAsia="Times New Roman" w:cs="Times New Roman"/>
                <w:b/>
                <w:bCs/>
                <w:sz w:val="20"/>
                <w:szCs w:val="20"/>
                <w:lang w:eastAsia="uk-UA"/>
              </w:rPr>
              <w:t xml:space="preserve">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Назва закупівлі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Вартість об'єкта по зведеному кошторису (з урахуванням усіх податків та зборів)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Процедура закупівлі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Переможець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Вартість за договором (з урахуванням усіх податків та зборів)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Проплачено за рахунок Володимирецької селищної ради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Пайова участь жителів селища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Сума економії,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Сума економії, %</w:t>
            </w:r>
          </w:p>
        </w:tc>
      </w:tr>
      <w:tr w:rsidR="008A2EA2" w:rsidRPr="0058422E" w:rsidTr="0058422E">
        <w:trPr>
          <w:trHeight w:val="17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775" w:rsidRPr="0058422E" w:rsidRDefault="00860775" w:rsidP="00860775">
            <w:pPr>
              <w:spacing w:after="0" w:line="240" w:lineRule="auto"/>
              <w:rPr>
                <w:rFonts w:eastAsia="Times New Roman" w:cs="Times New Roman"/>
                <w:b/>
                <w:bCs/>
                <w:sz w:val="20"/>
                <w:szCs w:val="20"/>
                <w:lang w:eastAsia="uk-UA"/>
              </w:rPr>
            </w:pPr>
          </w:p>
        </w:tc>
      </w:tr>
      <w:tr w:rsidR="008A2EA2" w:rsidRPr="0058422E" w:rsidTr="0058422E">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дороги по вул. Грушевського</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184326,00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ДП "Рівненський облавтодор" ВАТ "ДАК "Автомобільні дороги України"</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155990,00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155990,00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28336,00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15,37</w:t>
            </w:r>
          </w:p>
        </w:tc>
      </w:tr>
      <w:tr w:rsidR="008A2EA2" w:rsidRPr="0058422E" w:rsidTr="0058422E">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тротуару по вул. Повстанців (від вул. Соборна до вул. Вишнева) в смт. Володимирець Рівненської області</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186584,00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"Олімп"</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167000,00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167000,00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19584,00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10,50</w:t>
            </w:r>
          </w:p>
        </w:tc>
      </w:tr>
      <w:tr w:rsidR="008A2EA2" w:rsidRPr="0058422E" w:rsidTr="0058422E">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дороги по вул. Меліоративна в смт. Володимирець</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149299,00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"Володимирець - Агрошляхбуд"</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115000,00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105400,00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9600,00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43899,00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29,40</w:t>
            </w:r>
          </w:p>
        </w:tc>
      </w:tr>
      <w:tr w:rsidR="008A2EA2" w:rsidRPr="0058422E" w:rsidTr="0058422E">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дороги по вул. Гранична</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159648,00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"Володимирець - Агрошляхбуд"</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127900,00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118900,00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9000,00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40748,00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25,52</w:t>
            </w:r>
          </w:p>
        </w:tc>
      </w:tr>
      <w:tr w:rsidR="008A2EA2" w:rsidRPr="0058422E" w:rsidTr="0058422E">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5</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тротуару по вул. Повстанців від вул. Вишнева до вул. Київська в смт. Володимирець Рівненської області</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207479,00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"Олімп"</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162466,00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162466,00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45013,00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21,70</w:t>
            </w:r>
          </w:p>
        </w:tc>
      </w:tr>
      <w:tr w:rsidR="008A2EA2" w:rsidRPr="0058422E" w:rsidTr="0058422E">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6</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 xml:space="preserve">Поточний ремонт тротуару по вул. Шкільна </w:t>
            </w:r>
            <w:r w:rsidRPr="0058422E">
              <w:rPr>
                <w:rFonts w:eastAsia="Times New Roman" w:cs="Times New Roman"/>
                <w:sz w:val="20"/>
                <w:szCs w:val="20"/>
                <w:lang w:eastAsia="uk-UA"/>
              </w:rPr>
              <w:lastRenderedPageBreak/>
              <w:t>(від вул. Чкалова до вул. Чорновола)</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lastRenderedPageBreak/>
              <w:t>115316,00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"Олімп"</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92900,00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92900,00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22416,00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19,44</w:t>
            </w:r>
          </w:p>
        </w:tc>
      </w:tr>
      <w:tr w:rsidR="008A2EA2" w:rsidRPr="0058422E" w:rsidTr="0058422E">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Реконструкція штучної водойми з благоустроєм прилеглої території в парковій зоні смт. Володимирець Рівненської області</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6354257,00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Відкриті торги</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Будівельна фірма "Будреконструкція"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4999000,00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4999000,00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1355257,00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21,33</w:t>
            </w:r>
          </w:p>
        </w:tc>
      </w:tr>
      <w:tr w:rsidR="008A2EA2" w:rsidRPr="0058422E" w:rsidTr="0058422E">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8</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Технічний нагляд по об’єкту «Реконструкція штучної водойми з благоустроєм прилеглої території в парковій зоні смт. Володимирець Рівненської області</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125365,00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966A37" w:rsidP="00966A37">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Т</w:t>
            </w:r>
            <w:r>
              <w:rPr>
                <w:rFonts w:eastAsia="Times New Roman" w:cs="Times New Roman"/>
                <w:sz w:val="20"/>
                <w:szCs w:val="20"/>
                <w:lang w:eastAsia="uk-UA"/>
              </w:rPr>
              <w:t>ОВ</w:t>
            </w:r>
            <w:r w:rsidRPr="0058422E">
              <w:rPr>
                <w:rFonts w:eastAsia="Times New Roman" w:cs="Times New Roman"/>
                <w:sz w:val="20"/>
                <w:szCs w:val="20"/>
                <w:lang w:eastAsia="uk-UA"/>
              </w:rPr>
              <w:t xml:space="preserve"> "</w:t>
            </w:r>
            <w:r>
              <w:rPr>
                <w:rFonts w:eastAsia="Times New Roman" w:cs="Times New Roman"/>
                <w:sz w:val="20"/>
                <w:szCs w:val="20"/>
                <w:lang w:eastAsia="uk-UA"/>
              </w:rPr>
              <w:t>В</w:t>
            </w:r>
            <w:r w:rsidRPr="0058422E">
              <w:rPr>
                <w:rFonts w:eastAsia="Times New Roman" w:cs="Times New Roman"/>
                <w:sz w:val="20"/>
                <w:szCs w:val="20"/>
                <w:lang w:eastAsia="uk-UA"/>
              </w:rPr>
              <w:t>иробничо-інноваційна компанія "</w:t>
            </w:r>
            <w:r>
              <w:rPr>
                <w:rFonts w:eastAsia="Times New Roman" w:cs="Times New Roman"/>
                <w:sz w:val="20"/>
                <w:szCs w:val="20"/>
                <w:lang w:eastAsia="uk-UA"/>
              </w:rPr>
              <w:t>Т</w:t>
            </w:r>
            <w:r w:rsidRPr="0058422E">
              <w:rPr>
                <w:rFonts w:eastAsia="Times New Roman" w:cs="Times New Roman"/>
                <w:sz w:val="20"/>
                <w:szCs w:val="20"/>
                <w:lang w:eastAsia="uk-UA"/>
              </w:rPr>
              <w:t>рансбуд технолоджі"</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24990,00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24990,00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100375,00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80,07</w:t>
            </w:r>
          </w:p>
        </w:tc>
      </w:tr>
      <w:tr w:rsidR="008A2EA2" w:rsidRPr="0058422E" w:rsidTr="0058422E">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дороги по вул. Східна в смт. Володимирець</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576908,00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Відкриті торги</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ФОП Сяська Олена Олександрівна</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504000,00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456000,00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48000,00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120908,00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20,96</w:t>
            </w:r>
          </w:p>
        </w:tc>
      </w:tr>
      <w:tr w:rsidR="008A2EA2" w:rsidRPr="0058422E" w:rsidTr="0058422E">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11</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дороги по вул. Архітектурна від вул. Повстанців до ПК 0+270 в смт. Володимирець</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195925,00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ПрАТ "Володимирецька ПМК №173"</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181500,00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160500,00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21000,00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35425,00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18,08</w:t>
            </w:r>
          </w:p>
        </w:tc>
      </w:tr>
      <w:tr w:rsidR="008A2EA2" w:rsidRPr="0058422E" w:rsidTr="0058422E">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12</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тротуару по вул. Київська від вул. Повстанців до вул. Горького в смт. Володимирець Рівненської області</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307303,00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Відкриті торги</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ПП "Олімп"</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243000,00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243000,00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64303,00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20,92</w:t>
            </w:r>
          </w:p>
        </w:tc>
      </w:tr>
      <w:tr w:rsidR="008A2EA2" w:rsidRPr="0058422E" w:rsidTr="0058422E">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Поточний ремонт дороги по вул. Архітектурна від ПК 0+270 до ПК 0+620 в смт. Володимирець</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253985,00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Допорогова закупівля</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Володимирецька міжгосподарська кооперативна шляхо-будівельна дільниця №2</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165000,00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129000,00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36000,00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124985,00</w:t>
            </w:r>
          </w:p>
        </w:tc>
        <w:tc>
          <w:tcPr>
            <w:tcW w:w="0" w:type="auto"/>
            <w:tcBorders>
              <w:top w:val="nil"/>
              <w:left w:val="nil"/>
              <w:bottom w:val="single" w:sz="4" w:space="0" w:color="auto"/>
              <w:right w:val="single" w:sz="4" w:space="0" w:color="auto"/>
            </w:tcBorders>
            <w:shd w:val="clear" w:color="auto" w:fill="auto"/>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49,21</w:t>
            </w:r>
          </w:p>
        </w:tc>
      </w:tr>
      <w:tr w:rsidR="00F27A50" w:rsidRPr="0058422E" w:rsidTr="0058422E">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A50" w:rsidRPr="0058422E" w:rsidRDefault="00F27A50"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13</w:t>
            </w:r>
          </w:p>
        </w:tc>
        <w:tc>
          <w:tcPr>
            <w:tcW w:w="0" w:type="auto"/>
            <w:tcBorders>
              <w:top w:val="nil"/>
              <w:left w:val="nil"/>
              <w:bottom w:val="single" w:sz="4" w:space="0" w:color="auto"/>
              <w:right w:val="single" w:sz="4" w:space="0" w:color="auto"/>
            </w:tcBorders>
            <w:shd w:val="clear" w:color="auto" w:fill="auto"/>
            <w:vAlign w:val="center"/>
            <w:hideMark/>
          </w:tcPr>
          <w:p w:rsidR="00F27A50" w:rsidRPr="0058422E" w:rsidRDefault="00F27A50" w:rsidP="00860775">
            <w:pPr>
              <w:spacing w:after="0" w:line="240" w:lineRule="auto"/>
              <w:rPr>
                <w:rFonts w:eastAsia="Times New Roman" w:cs="Times New Roman"/>
                <w:sz w:val="20"/>
                <w:szCs w:val="20"/>
                <w:lang w:eastAsia="uk-UA"/>
              </w:rPr>
            </w:pPr>
            <w:r w:rsidRPr="0058422E">
              <w:rPr>
                <w:rFonts w:eastAsia="Times New Roman" w:cs="Times New Roman"/>
                <w:sz w:val="20"/>
                <w:szCs w:val="20"/>
                <w:lang w:eastAsia="uk-UA"/>
              </w:rPr>
              <w:t>Вивезення побутових відходів</w:t>
            </w:r>
          </w:p>
        </w:tc>
        <w:tc>
          <w:tcPr>
            <w:tcW w:w="0" w:type="auto"/>
            <w:tcBorders>
              <w:top w:val="nil"/>
              <w:left w:val="nil"/>
              <w:bottom w:val="single" w:sz="4" w:space="0" w:color="auto"/>
              <w:right w:val="single" w:sz="4" w:space="0" w:color="auto"/>
            </w:tcBorders>
            <w:shd w:val="clear" w:color="auto" w:fill="auto"/>
            <w:vAlign w:val="center"/>
            <w:hideMark/>
          </w:tcPr>
          <w:p w:rsidR="00F27A50" w:rsidRPr="0058422E" w:rsidRDefault="00F27A50"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600000,00</w:t>
            </w:r>
          </w:p>
        </w:tc>
        <w:tc>
          <w:tcPr>
            <w:tcW w:w="0" w:type="auto"/>
            <w:tcBorders>
              <w:top w:val="nil"/>
              <w:left w:val="nil"/>
              <w:bottom w:val="single" w:sz="4" w:space="0" w:color="auto"/>
              <w:right w:val="single" w:sz="4" w:space="0" w:color="auto"/>
            </w:tcBorders>
            <w:shd w:val="clear" w:color="auto" w:fill="auto"/>
            <w:vAlign w:val="center"/>
            <w:hideMark/>
          </w:tcPr>
          <w:p w:rsidR="00F27A50" w:rsidRPr="0058422E" w:rsidRDefault="00F27A50"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Переговорна процедура</w:t>
            </w:r>
          </w:p>
        </w:tc>
        <w:tc>
          <w:tcPr>
            <w:tcW w:w="0" w:type="auto"/>
            <w:tcBorders>
              <w:top w:val="nil"/>
              <w:left w:val="nil"/>
              <w:bottom w:val="single" w:sz="4" w:space="0" w:color="auto"/>
              <w:right w:val="single" w:sz="4" w:space="0" w:color="auto"/>
            </w:tcBorders>
            <w:shd w:val="clear" w:color="auto" w:fill="auto"/>
            <w:vAlign w:val="center"/>
            <w:hideMark/>
          </w:tcPr>
          <w:p w:rsidR="00F27A50" w:rsidRPr="0058422E" w:rsidRDefault="00F27A50" w:rsidP="00860775">
            <w:pPr>
              <w:spacing w:after="0" w:line="240" w:lineRule="auto"/>
              <w:jc w:val="center"/>
              <w:rPr>
                <w:rFonts w:eastAsia="Times New Roman" w:cs="Times New Roman"/>
                <w:sz w:val="20"/>
                <w:szCs w:val="20"/>
                <w:lang w:eastAsia="uk-UA"/>
              </w:rPr>
            </w:pPr>
            <w:r w:rsidRPr="0058422E">
              <w:rPr>
                <w:rFonts w:eastAsia="Times New Roman" w:cs="Times New Roman"/>
                <w:sz w:val="20"/>
                <w:szCs w:val="20"/>
                <w:lang w:eastAsia="uk-UA"/>
              </w:rPr>
              <w:t>ФОП Трохимчук Анатолій Оксентійович</w:t>
            </w:r>
          </w:p>
        </w:tc>
        <w:tc>
          <w:tcPr>
            <w:tcW w:w="0" w:type="auto"/>
            <w:tcBorders>
              <w:top w:val="nil"/>
              <w:left w:val="nil"/>
              <w:bottom w:val="single" w:sz="4" w:space="0" w:color="auto"/>
              <w:right w:val="single" w:sz="4" w:space="0" w:color="auto"/>
            </w:tcBorders>
            <w:shd w:val="clear" w:color="auto" w:fill="auto"/>
            <w:vAlign w:val="center"/>
            <w:hideMark/>
          </w:tcPr>
          <w:p w:rsidR="00F27A50" w:rsidRPr="00F27A50" w:rsidRDefault="00F27A50">
            <w:pPr>
              <w:jc w:val="center"/>
              <w:rPr>
                <w:sz w:val="20"/>
                <w:szCs w:val="20"/>
              </w:rPr>
            </w:pPr>
            <w:r w:rsidRPr="00F27A50">
              <w:rPr>
                <w:sz w:val="20"/>
                <w:szCs w:val="20"/>
              </w:rPr>
              <w:t>600000,00</w:t>
            </w:r>
          </w:p>
        </w:tc>
        <w:tc>
          <w:tcPr>
            <w:tcW w:w="0" w:type="auto"/>
            <w:tcBorders>
              <w:top w:val="nil"/>
              <w:left w:val="nil"/>
              <w:bottom w:val="single" w:sz="4" w:space="0" w:color="auto"/>
              <w:right w:val="single" w:sz="4" w:space="0" w:color="auto"/>
            </w:tcBorders>
            <w:shd w:val="clear" w:color="auto" w:fill="auto"/>
            <w:vAlign w:val="center"/>
            <w:hideMark/>
          </w:tcPr>
          <w:p w:rsidR="00F27A50" w:rsidRPr="00F27A50" w:rsidRDefault="00F27A50">
            <w:pPr>
              <w:jc w:val="center"/>
              <w:rPr>
                <w:sz w:val="20"/>
                <w:szCs w:val="20"/>
              </w:rPr>
            </w:pPr>
            <w:r w:rsidRPr="00F27A50">
              <w:rPr>
                <w:sz w:val="20"/>
                <w:szCs w:val="20"/>
              </w:rPr>
              <w:t>527526,56</w:t>
            </w:r>
          </w:p>
        </w:tc>
        <w:tc>
          <w:tcPr>
            <w:tcW w:w="0" w:type="auto"/>
            <w:tcBorders>
              <w:top w:val="nil"/>
              <w:left w:val="nil"/>
              <w:bottom w:val="single" w:sz="4" w:space="0" w:color="auto"/>
              <w:right w:val="single" w:sz="4" w:space="0" w:color="auto"/>
            </w:tcBorders>
            <w:shd w:val="clear" w:color="auto" w:fill="auto"/>
            <w:vAlign w:val="center"/>
            <w:hideMark/>
          </w:tcPr>
          <w:p w:rsidR="00F27A50" w:rsidRPr="00F27A50" w:rsidRDefault="00F27A50">
            <w:pPr>
              <w:jc w:val="center"/>
              <w:rPr>
                <w:sz w:val="20"/>
                <w:szCs w:val="20"/>
              </w:rPr>
            </w:pPr>
            <w:r w:rsidRPr="00F27A50">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F27A50" w:rsidRPr="00F27A50" w:rsidRDefault="00F27A50">
            <w:pPr>
              <w:jc w:val="center"/>
              <w:rPr>
                <w:b/>
                <w:bCs/>
                <w:sz w:val="20"/>
                <w:szCs w:val="20"/>
              </w:rPr>
            </w:pPr>
            <w:r w:rsidRPr="00F27A50">
              <w:rPr>
                <w:b/>
                <w:bCs/>
                <w:sz w:val="20"/>
                <w:szCs w:val="20"/>
              </w:rPr>
              <w:t>72473,44</w:t>
            </w:r>
          </w:p>
        </w:tc>
        <w:tc>
          <w:tcPr>
            <w:tcW w:w="0" w:type="auto"/>
            <w:tcBorders>
              <w:top w:val="nil"/>
              <w:left w:val="nil"/>
              <w:bottom w:val="single" w:sz="4" w:space="0" w:color="auto"/>
              <w:right w:val="single" w:sz="4" w:space="0" w:color="auto"/>
            </w:tcBorders>
            <w:shd w:val="clear" w:color="auto" w:fill="auto"/>
            <w:vAlign w:val="center"/>
            <w:hideMark/>
          </w:tcPr>
          <w:p w:rsidR="00F27A50" w:rsidRPr="00F27A50" w:rsidRDefault="00F27A50">
            <w:pPr>
              <w:jc w:val="center"/>
              <w:rPr>
                <w:b/>
                <w:bCs/>
                <w:sz w:val="20"/>
                <w:szCs w:val="20"/>
              </w:rPr>
            </w:pPr>
            <w:r w:rsidRPr="00F27A50">
              <w:rPr>
                <w:b/>
                <w:bCs/>
                <w:sz w:val="20"/>
                <w:szCs w:val="20"/>
              </w:rPr>
              <w:t>12,08</w:t>
            </w:r>
          </w:p>
        </w:tc>
      </w:tr>
      <w:tr w:rsidR="000076F7" w:rsidRPr="0058422E" w:rsidTr="008C2AC0">
        <w:trPr>
          <w:trHeight w:val="4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6F7" w:rsidRPr="0058422E" w:rsidRDefault="000076F7" w:rsidP="008C2AC0">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Разом</w:t>
            </w:r>
          </w:p>
        </w:tc>
        <w:tc>
          <w:tcPr>
            <w:tcW w:w="0" w:type="auto"/>
            <w:tcBorders>
              <w:top w:val="nil"/>
              <w:left w:val="nil"/>
              <w:bottom w:val="single" w:sz="4" w:space="0" w:color="auto"/>
              <w:right w:val="single" w:sz="4" w:space="0" w:color="auto"/>
            </w:tcBorders>
            <w:shd w:val="clear" w:color="auto" w:fill="auto"/>
            <w:vAlign w:val="center"/>
            <w:hideMark/>
          </w:tcPr>
          <w:p w:rsidR="000076F7" w:rsidRPr="0058422E" w:rsidRDefault="000076F7" w:rsidP="008C2AC0">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9416395,00</w:t>
            </w:r>
          </w:p>
        </w:tc>
        <w:tc>
          <w:tcPr>
            <w:tcW w:w="0" w:type="auto"/>
            <w:tcBorders>
              <w:top w:val="nil"/>
              <w:left w:val="nil"/>
              <w:bottom w:val="single" w:sz="4" w:space="0" w:color="auto"/>
              <w:right w:val="single" w:sz="4" w:space="0" w:color="auto"/>
            </w:tcBorders>
            <w:shd w:val="clear" w:color="auto" w:fill="auto"/>
            <w:vAlign w:val="center"/>
            <w:hideMark/>
          </w:tcPr>
          <w:p w:rsidR="000076F7" w:rsidRPr="0058422E" w:rsidRDefault="000076F7" w:rsidP="008C2AC0">
            <w:pPr>
              <w:spacing w:after="0" w:line="240" w:lineRule="auto"/>
              <w:jc w:val="center"/>
              <w:rPr>
                <w:rFonts w:ascii="Symbol" w:eastAsia="Times New Roman" w:hAnsi="Symbol" w:cs="Calibri"/>
                <w:b/>
                <w:bCs/>
                <w:sz w:val="20"/>
                <w:szCs w:val="20"/>
                <w:lang w:eastAsia="uk-UA"/>
              </w:rPr>
            </w:pPr>
            <w:r w:rsidRPr="0058422E">
              <w:rPr>
                <w:rFonts w:ascii="Symbol" w:eastAsia="Times New Roman" w:hAnsi="Symbol" w:cs="Calibri"/>
                <w:b/>
                <w:bCs/>
                <w:sz w:val="20"/>
                <w:szCs w:val="20"/>
                <w:lang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0076F7" w:rsidRPr="0058422E" w:rsidRDefault="000076F7" w:rsidP="008C2AC0">
            <w:pPr>
              <w:spacing w:after="0" w:line="240" w:lineRule="auto"/>
              <w:jc w:val="center"/>
              <w:rPr>
                <w:rFonts w:ascii="Symbol" w:eastAsia="Times New Roman" w:hAnsi="Symbol" w:cs="Calibri"/>
                <w:b/>
                <w:bCs/>
                <w:sz w:val="20"/>
                <w:szCs w:val="20"/>
                <w:lang w:eastAsia="uk-UA"/>
              </w:rPr>
            </w:pPr>
            <w:r w:rsidRPr="0058422E">
              <w:rPr>
                <w:rFonts w:ascii="Symbol" w:eastAsia="Times New Roman" w:hAnsi="Symbol" w:cs="Calibri"/>
                <w:b/>
                <w:bCs/>
                <w:sz w:val="20"/>
                <w:szCs w:val="20"/>
                <w:lang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0076F7" w:rsidRPr="000076F7" w:rsidRDefault="000076F7" w:rsidP="008C2AC0">
            <w:pPr>
              <w:jc w:val="center"/>
              <w:rPr>
                <w:b/>
                <w:bCs/>
                <w:sz w:val="20"/>
                <w:szCs w:val="20"/>
              </w:rPr>
            </w:pPr>
            <w:r w:rsidRPr="000076F7">
              <w:rPr>
                <w:b/>
                <w:bCs/>
                <w:sz w:val="20"/>
                <w:szCs w:val="20"/>
              </w:rPr>
              <w:t>7538746,00</w:t>
            </w:r>
          </w:p>
        </w:tc>
        <w:tc>
          <w:tcPr>
            <w:tcW w:w="0" w:type="auto"/>
            <w:tcBorders>
              <w:top w:val="nil"/>
              <w:left w:val="nil"/>
              <w:bottom w:val="single" w:sz="4" w:space="0" w:color="auto"/>
              <w:right w:val="single" w:sz="4" w:space="0" w:color="auto"/>
            </w:tcBorders>
            <w:shd w:val="clear" w:color="auto" w:fill="auto"/>
            <w:vAlign w:val="center"/>
            <w:hideMark/>
          </w:tcPr>
          <w:p w:rsidR="000076F7" w:rsidRPr="000076F7" w:rsidRDefault="000076F7" w:rsidP="008C2AC0">
            <w:pPr>
              <w:jc w:val="center"/>
              <w:rPr>
                <w:b/>
                <w:bCs/>
                <w:sz w:val="20"/>
                <w:szCs w:val="20"/>
              </w:rPr>
            </w:pPr>
            <w:r w:rsidRPr="000076F7">
              <w:rPr>
                <w:b/>
                <w:bCs/>
                <w:sz w:val="20"/>
                <w:szCs w:val="20"/>
              </w:rPr>
              <w:t>7342672,56</w:t>
            </w:r>
          </w:p>
        </w:tc>
        <w:tc>
          <w:tcPr>
            <w:tcW w:w="0" w:type="auto"/>
            <w:tcBorders>
              <w:top w:val="nil"/>
              <w:left w:val="nil"/>
              <w:bottom w:val="single" w:sz="4" w:space="0" w:color="auto"/>
              <w:right w:val="single" w:sz="4" w:space="0" w:color="auto"/>
            </w:tcBorders>
            <w:shd w:val="clear" w:color="auto" w:fill="auto"/>
            <w:vAlign w:val="center"/>
            <w:hideMark/>
          </w:tcPr>
          <w:p w:rsidR="000076F7" w:rsidRPr="000076F7" w:rsidRDefault="000076F7" w:rsidP="008C2AC0">
            <w:pPr>
              <w:jc w:val="center"/>
              <w:rPr>
                <w:b/>
                <w:bCs/>
                <w:sz w:val="20"/>
                <w:szCs w:val="20"/>
              </w:rPr>
            </w:pPr>
            <w:r w:rsidRPr="000076F7">
              <w:rPr>
                <w:b/>
                <w:bCs/>
                <w:sz w:val="20"/>
                <w:szCs w:val="20"/>
              </w:rPr>
              <w:t>123600,00</w:t>
            </w:r>
          </w:p>
        </w:tc>
        <w:tc>
          <w:tcPr>
            <w:tcW w:w="0" w:type="auto"/>
            <w:tcBorders>
              <w:top w:val="nil"/>
              <w:left w:val="nil"/>
              <w:bottom w:val="single" w:sz="4" w:space="0" w:color="auto"/>
              <w:right w:val="nil"/>
            </w:tcBorders>
            <w:shd w:val="clear" w:color="000000" w:fill="BFBFBF"/>
            <w:vAlign w:val="center"/>
            <w:hideMark/>
          </w:tcPr>
          <w:p w:rsidR="000076F7" w:rsidRPr="000076F7" w:rsidRDefault="000076F7" w:rsidP="008C2AC0">
            <w:pPr>
              <w:jc w:val="center"/>
              <w:rPr>
                <w:b/>
                <w:bCs/>
                <w:sz w:val="20"/>
                <w:szCs w:val="20"/>
              </w:rPr>
            </w:pPr>
            <w:r w:rsidRPr="000076F7">
              <w:rPr>
                <w:b/>
                <w:bCs/>
                <w:sz w:val="20"/>
                <w:szCs w:val="20"/>
              </w:rPr>
              <w:t>2073722,44</w:t>
            </w:r>
          </w:p>
        </w:tc>
        <w:tc>
          <w:tcPr>
            <w:tcW w:w="0" w:type="auto"/>
            <w:tcBorders>
              <w:top w:val="single" w:sz="8" w:space="0" w:color="auto"/>
              <w:left w:val="single" w:sz="8" w:space="0" w:color="auto"/>
              <w:bottom w:val="single" w:sz="4" w:space="0" w:color="auto"/>
              <w:right w:val="single" w:sz="8" w:space="0" w:color="auto"/>
            </w:tcBorders>
            <w:shd w:val="clear" w:color="000000" w:fill="BFBFBF"/>
            <w:vAlign w:val="center"/>
            <w:hideMark/>
          </w:tcPr>
          <w:p w:rsidR="000076F7" w:rsidRPr="000076F7" w:rsidRDefault="000076F7" w:rsidP="008C2AC0">
            <w:pPr>
              <w:jc w:val="center"/>
              <w:rPr>
                <w:b/>
                <w:bCs/>
                <w:sz w:val="20"/>
                <w:szCs w:val="20"/>
              </w:rPr>
            </w:pPr>
            <w:r w:rsidRPr="000076F7">
              <w:rPr>
                <w:b/>
                <w:bCs/>
                <w:sz w:val="20"/>
                <w:szCs w:val="20"/>
              </w:rPr>
              <w:t>2</w:t>
            </w:r>
            <w:bookmarkStart w:id="0" w:name="_GoBack"/>
            <w:bookmarkEnd w:id="0"/>
            <w:r w:rsidRPr="000076F7">
              <w:rPr>
                <w:b/>
                <w:bCs/>
                <w:sz w:val="20"/>
                <w:szCs w:val="20"/>
              </w:rPr>
              <w:t>2,02</w:t>
            </w:r>
          </w:p>
        </w:tc>
      </w:tr>
      <w:tr w:rsidR="008A2EA2" w:rsidRPr="0058422E" w:rsidTr="0058422E">
        <w:trPr>
          <w:trHeight w:val="960"/>
        </w:trPr>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nil"/>
              <w:bottom w:val="nil"/>
              <w:right w:val="nil"/>
            </w:tcBorders>
            <w:shd w:val="clear" w:color="auto" w:fill="auto"/>
            <w:noWrap/>
            <w:vAlign w:val="bottom"/>
            <w:hideMark/>
          </w:tcPr>
          <w:p w:rsidR="00860775" w:rsidRPr="0058422E" w:rsidRDefault="00860775" w:rsidP="00860775">
            <w:pPr>
              <w:spacing w:after="0" w:line="240" w:lineRule="auto"/>
              <w:rPr>
                <w:rFonts w:ascii="Calibri" w:eastAsia="Times New Roman" w:hAnsi="Calibri" w:cs="Calibri"/>
                <w:color w:val="FF0000"/>
                <w:sz w:val="20"/>
                <w:szCs w:val="20"/>
                <w:lang w:eastAsia="uk-UA"/>
              </w:rPr>
            </w:pPr>
          </w:p>
        </w:tc>
        <w:tc>
          <w:tcPr>
            <w:tcW w:w="0" w:type="auto"/>
            <w:tcBorders>
              <w:top w:val="nil"/>
              <w:left w:val="single" w:sz="8" w:space="0" w:color="auto"/>
              <w:bottom w:val="single" w:sz="8" w:space="0" w:color="auto"/>
              <w:right w:val="single" w:sz="8" w:space="0" w:color="auto"/>
            </w:tcBorders>
            <w:shd w:val="clear" w:color="000000" w:fill="BFBFBF"/>
            <w:vAlign w:val="center"/>
            <w:hideMark/>
          </w:tcPr>
          <w:p w:rsidR="00860775" w:rsidRPr="0058422E" w:rsidRDefault="00860775" w:rsidP="00860775">
            <w:pPr>
              <w:spacing w:after="0" w:line="240" w:lineRule="auto"/>
              <w:jc w:val="center"/>
              <w:rPr>
                <w:rFonts w:eastAsia="Times New Roman" w:cs="Times New Roman"/>
                <w:b/>
                <w:bCs/>
                <w:sz w:val="20"/>
                <w:szCs w:val="20"/>
                <w:lang w:eastAsia="uk-UA"/>
              </w:rPr>
            </w:pPr>
            <w:r w:rsidRPr="0058422E">
              <w:rPr>
                <w:rFonts w:eastAsia="Times New Roman" w:cs="Times New Roman"/>
                <w:b/>
                <w:bCs/>
                <w:sz w:val="20"/>
                <w:szCs w:val="20"/>
                <w:lang w:eastAsia="uk-UA"/>
              </w:rPr>
              <w:t>середній відсоток  економії</w:t>
            </w:r>
          </w:p>
        </w:tc>
      </w:tr>
    </w:tbl>
    <w:p w:rsidR="001918B7" w:rsidRDefault="001918B7" w:rsidP="00FC3BD6">
      <w:pPr>
        <w:pStyle w:val="a3"/>
        <w:ind w:firstLine="567"/>
        <w:jc w:val="both"/>
        <w:rPr>
          <w:rFonts w:cs="Times New Roman"/>
          <w:szCs w:val="28"/>
        </w:rPr>
      </w:pPr>
    </w:p>
    <w:p w:rsidR="001918B7" w:rsidRPr="00D97DB9" w:rsidRDefault="00966A37" w:rsidP="008A2EA2">
      <w:pPr>
        <w:pStyle w:val="a3"/>
        <w:ind w:firstLine="567"/>
        <w:jc w:val="center"/>
        <w:rPr>
          <w:rFonts w:cs="Times New Roman"/>
          <w:b/>
          <w:sz w:val="24"/>
          <w:szCs w:val="28"/>
        </w:rPr>
      </w:pPr>
      <w:r w:rsidRPr="00D97DB9">
        <w:rPr>
          <w:rFonts w:cs="Times New Roman"/>
          <w:b/>
          <w:sz w:val="24"/>
          <w:szCs w:val="28"/>
        </w:rPr>
        <w:t>З</w:t>
      </w:r>
      <w:r w:rsidR="008A2EA2" w:rsidRPr="00D97DB9">
        <w:rPr>
          <w:rFonts w:cs="Times New Roman"/>
          <w:b/>
          <w:sz w:val="24"/>
          <w:szCs w:val="28"/>
        </w:rPr>
        <w:t>віти про укладені договори за 2018 рік</w:t>
      </w:r>
    </w:p>
    <w:p w:rsidR="008A2EA2" w:rsidRDefault="008A2EA2" w:rsidP="00FC3BD6">
      <w:pPr>
        <w:pStyle w:val="a3"/>
        <w:ind w:firstLine="567"/>
        <w:jc w:val="both"/>
        <w:rPr>
          <w:rFonts w:cs="Times New Roman"/>
          <w:szCs w:val="28"/>
        </w:rPr>
      </w:pPr>
    </w:p>
    <w:tbl>
      <w:tblPr>
        <w:tblW w:w="5000" w:type="pct"/>
        <w:tblLook w:val="04A0" w:firstRow="1" w:lastRow="0" w:firstColumn="1" w:lastColumn="0" w:noHBand="0" w:noVBand="1"/>
      </w:tblPr>
      <w:tblGrid>
        <w:gridCol w:w="657"/>
        <w:gridCol w:w="5815"/>
        <w:gridCol w:w="2791"/>
        <w:gridCol w:w="1725"/>
      </w:tblGrid>
      <w:tr w:rsidR="003C1377" w:rsidRPr="003C1377" w:rsidTr="003C1377">
        <w:trPr>
          <w:trHeight w:val="75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b/>
                <w:sz w:val="24"/>
                <w:szCs w:val="24"/>
                <w:lang w:eastAsia="uk-UA"/>
              </w:rPr>
            </w:pPr>
            <w:r w:rsidRPr="003C1377">
              <w:rPr>
                <w:rFonts w:cs="Times New Roman"/>
                <w:b/>
                <w:sz w:val="24"/>
                <w:szCs w:val="24"/>
                <w:lang w:eastAsia="uk-UA"/>
              </w:rPr>
              <w:t>№ п/п</w:t>
            </w:r>
          </w:p>
        </w:tc>
        <w:tc>
          <w:tcPr>
            <w:tcW w:w="2646" w:type="pct"/>
            <w:tcBorders>
              <w:top w:val="single" w:sz="4" w:space="0" w:color="auto"/>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b/>
                <w:sz w:val="24"/>
                <w:szCs w:val="24"/>
                <w:lang w:eastAsia="uk-UA"/>
              </w:rPr>
            </w:pPr>
            <w:r w:rsidRPr="003C1377">
              <w:rPr>
                <w:rFonts w:cs="Times New Roman"/>
                <w:b/>
                <w:sz w:val="24"/>
                <w:szCs w:val="24"/>
                <w:lang w:eastAsia="uk-UA"/>
              </w:rPr>
              <w:t>Назва закупівлі</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b/>
                <w:sz w:val="24"/>
                <w:szCs w:val="24"/>
                <w:lang w:eastAsia="uk-UA"/>
              </w:rPr>
            </w:pPr>
            <w:r w:rsidRPr="003C1377">
              <w:rPr>
                <w:rFonts w:cs="Times New Roman"/>
                <w:b/>
                <w:sz w:val="24"/>
                <w:szCs w:val="24"/>
                <w:lang w:eastAsia="uk-UA"/>
              </w:rPr>
              <w:t>Переможець</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b/>
                <w:sz w:val="24"/>
                <w:szCs w:val="24"/>
                <w:lang w:eastAsia="uk-UA"/>
              </w:rPr>
            </w:pPr>
            <w:r w:rsidRPr="003C1377">
              <w:rPr>
                <w:rFonts w:cs="Times New Roman"/>
                <w:b/>
                <w:sz w:val="24"/>
                <w:szCs w:val="24"/>
                <w:lang w:eastAsia="uk-UA"/>
              </w:rPr>
              <w:t>Сума за договором</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гідротехнічні споруди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Братське кладовище (вул. Соборна) та прилегла територія</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паркова зона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80000,00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місця поховання - Кладовище нове по вул. Грушевського, Кладовище старе по вул. C.Петлюри</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80000,00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Центральна площа (бульвар Шевченка), загальною площею 9408 кв.м. та Майдан Єдності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95000,00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вулично-дорожня мережа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99970,00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та утримання об'єкту благоустрою - вуличне освітлення</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99995,00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на капітальний ремонт дороги по вул. Повстанців ( від вул. Соборна до кінця вулиці"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94000,00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Встановлення дорожніх знаків та нанесення дорожньої розмітки</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99990,00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Тиха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Володимирецька міжгосподарська кооперативна шляхо-будівельна дільниця №2</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116800,00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догори по вул. Вишнева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29700,00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Сагайдачного</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75700,00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Горького</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32700,00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1 Травня</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16100,00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Київська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60600,00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Будівельників</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6300,00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Миру</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29000,00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Котляревського</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42700,00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Соборна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40800,00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Шевченка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43700,00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Петлюри</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76900,00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Чорновола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44600,00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Шкільна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71624,00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Поліська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24214,00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Ринкова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53176,00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26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Б. Хмельницького</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28200,00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Поштова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7650,00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В.Стуса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11900,00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Чарторийських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75900,00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Комарова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34800,00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В.Інтернаціоналістів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4825,00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Степова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29990,40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вул.Єврейська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7636,80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вул.Тімірязєва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12462,00</w:t>
            </w:r>
          </w:p>
        </w:tc>
      </w:tr>
      <w:tr w:rsidR="003C1377" w:rsidRPr="003C1377" w:rsidTr="003C1377">
        <w:trPr>
          <w:trHeight w:val="26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проведення геологорозвідувальних робіт та експертизи проектно-кошторисної документації на будівництво мережі автономної системи вуличного освітлення по вул. Повстанців (освітлення аварійно небезпечної ділянки дороги від перетину вул. Миру до перетину вул. Соборна)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60052,00</w:t>
            </w:r>
          </w:p>
        </w:tc>
      </w:tr>
      <w:tr w:rsidR="003C1377" w:rsidRPr="003C1377" w:rsidTr="003C1377">
        <w:trPr>
          <w:trHeight w:val="26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проведення геологорозвідувальних робіт та експертизи проектно-кошторисної документації на будівництво мережі автономної системи вуличного освітлення по вул. Соборна (освітлення аварійно небезпечної ділянки дороги від перетину вул. Повстанців до перетину вул. С. Петлюри)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76353,00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Освітянська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25520,00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С.Петлюри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 xml:space="preserve">Поточний (ямковий) ремонт дороги струменевим методом по вул. П.Орлика в смт. Володимирець </w:t>
            </w:r>
            <w:r w:rsidRPr="003C1377">
              <w:rPr>
                <w:rFonts w:cs="Times New Roman"/>
                <w:sz w:val="24"/>
                <w:szCs w:val="24"/>
                <w:lang w:eastAsia="uk-UA"/>
              </w:rPr>
              <w:lastRenderedPageBreak/>
              <w:t>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15000,00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40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Будівельників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15000,00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Вишнева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Сагайдачного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Київська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42997,00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Шевченка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1 Травня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75000,00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Шкільна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Соборна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Миру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30000,00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Електропостачання вул. Вербова, Володимирська, Шкільна в смт. Володимирець Рівненської області (КТП-538)</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11780,00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Електропостачання вул. Кармелюка, Тополева, Західна, Шкільна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14133,00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ЛЕП 0,38 кВ по вул. Нова, Заводська та Аеродромівська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7100,00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ЛЕП 0,38 кВ по вул. Кн. Ольги та Д. Галицького в смт. Володимирець Рівненської області (КТП – 158)</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12003,00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53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ЛЕП 0,38 кВ по вул. Гоголя та Північна в смт. Володимирець Рівненської області (КТП – 75)</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13556,00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Електромережі 0,38 кВ по вул. Проектна, Молодіжна та Ювілейна в смт. Володимирець Рівненської області (КТП – 536)</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12513,00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Електромережі 0,38 кВ по вул. Перемоги, Яблунева, Архітектурна в смт. Володимирець Рівненської області (КТП – 537)</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13072,00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Електромережа 0,38 кВ по вул. Лісова Поляна – 1 Травня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2064,00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Електромережа 0,38 кВ по вул. Незалежності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1429,00</w:t>
            </w:r>
          </w:p>
        </w:tc>
      </w:tr>
      <w:tr w:rsidR="003C1377" w:rsidRPr="003C1377" w:rsidTr="003C1377">
        <w:trPr>
          <w:trHeight w:val="18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Електромережі 0,38 кВ по вул. Пересопницька, вул. Богуна та М. Куца в житловому мікрорайоні «Бурки» смт. Володимирець Рівненської області (КТП-284)</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10194,00</w:t>
            </w:r>
          </w:p>
        </w:tc>
      </w:tr>
      <w:tr w:rsidR="003C1377" w:rsidRPr="003C1377" w:rsidTr="003C1377">
        <w:trPr>
          <w:trHeight w:val="18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Електрифікація вул. Чарторийських, вул. Кн. Володимира, вул. Кобилянської, Медової та Бурки в мікрорайоні «Бурки» смт. Володимирець Рівненської області (КТП-190)</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17509,00</w:t>
            </w:r>
          </w:p>
        </w:tc>
      </w:tr>
      <w:tr w:rsidR="003C1377" w:rsidRPr="003C1377" w:rsidTr="003C1377">
        <w:trPr>
          <w:trHeight w:val="18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Електромережі 0,4 кВ по вулицях Чарторийських, Стрілецька, Мазепи, та Полуботка в житловому мікрорайоні «Бурки» смт. Володимирець Рівненської області (КТП-191)</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19733,00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по об'єкту "Капітальний ремонт дорожнього покриття та тротуару по пров. Б. Хмельницького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"Грандпроектбуд"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72000,00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62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Д. Галицького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Сяська Олена Олександрівна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69260,00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Грушевського від вул. Сагайдачного до провул. Сагайдачного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93399,00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вул. Лісова Поляна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90260,00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астфальтобетонного покриття алеї селищного парку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«Будівельна компанія «Західбудгарант»</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70276,00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(ямковий) ремонт дороги струменевим методом по вул. Грушевського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"Хміль"</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49780,00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Зимове утримання доріг (послуги заготівлі піщано-сольової суміші)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47060,00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Л.Українки від вул. Колгоспна до вул. Східна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Сяська Олена Олександрівна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72880,00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Придбання лавочок</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КУЦ ВІКТОР ОЛЕКСАНДРОВИЧ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46140,00</w:t>
            </w:r>
          </w:p>
        </w:tc>
      </w:tr>
      <w:tr w:rsidR="003C1377" w:rsidRPr="003C1377" w:rsidTr="003C1377">
        <w:trPr>
          <w:trHeight w:val="18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і технічне обслуговування електрообладнання та електромереж – Електромережі 0,4 кВ по вулицях К.Чарторийських, Липнева, О.Довбуша, Небесної Сотні та вул. Ринкової в житловому мікрорайоні «Бурки» смт. Володимирець Рівненської області (КТП-283)</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10202,00</w:t>
            </w:r>
          </w:p>
        </w:tc>
      </w:tr>
      <w:tr w:rsidR="003C1377" w:rsidRPr="003C1377" w:rsidTr="003C1377">
        <w:trPr>
          <w:trHeight w:val="3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КТП-№ 158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3945,00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Зимове утримання доріг</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20000,00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Зимове утримання доріг</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20000,00</w:t>
            </w:r>
          </w:p>
        </w:tc>
      </w:tr>
      <w:tr w:rsidR="003C1377" w:rsidRPr="003C1377" w:rsidTr="003C1377">
        <w:trPr>
          <w:trHeight w:val="3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Зимове утримання доріг</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"Аква"</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30000,00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"Поточний ремонт гідротехнічних споруд та частини водовідвідного каналу по вул. Сагайдачного (між вул. Паркова та Садова)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"Олімп"</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2308,00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Л. Українки від вул. Східна до вул. Гранична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«Володимирець-Агрошляхбуд»</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96747,00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дороги по вул. Паркова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115113,00</w:t>
            </w:r>
          </w:p>
        </w:tc>
      </w:tr>
      <w:tr w:rsidR="003C1377" w:rsidRPr="003C1377" w:rsidTr="003C1377">
        <w:trPr>
          <w:trHeight w:val="26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lastRenderedPageBreak/>
              <w:t>78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Паспортизація об'єктів благоустрою (інвентаризація електричного обладнання та електричних мереж в смт. Володимирець КТП-190, КТП-191, КТП-283, КТП-284,) вул. Ринкова, вул. Небесної Сотні, вул. Довбуша, вул. Липнева, вул. Полуботка, вул. Мазепи, вул. Стрілецька, вул. Медова, вул. К.Чарторийських, вул. Бурки, вул. Пересопницька, вул. І.Богуна, вул. М.Куца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Бортнік Віктор Миколайович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34900,00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79</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гідротехнічних споруд та частини водовідвідного каналу по вул. Сагайдачного (між вул. Паркова та Садова)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ПрАТ "Володимирецька пересувна механізована колона № 173"</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92298,00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80</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Паспортизація об'єктів благоустрою (інвентаризація електричного обладнання та електричних мереж в смт. Володимирець КТП-75, КТП-158, вул. К. Ольги, вул. Д.Галицького, вул. Гоголя, вул Північна)</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Бортнік Віктор Миколайович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11900,00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81</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детального плану території житлового кварталу К-6 у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ТОВ "АМ ХОРС"</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49953,00</w:t>
            </w:r>
          </w:p>
        </w:tc>
      </w:tr>
      <w:tr w:rsidR="003C1377" w:rsidRPr="003C1377" w:rsidTr="003C1377">
        <w:trPr>
          <w:trHeight w:val="7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82</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Розроблення проекту зонування території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Приватне підприємство "УГП-ГРУП"</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149968,00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83</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на будівництво каналізаційного колектора по вул. Сагайдачного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ПП "Олімп"</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70000,00</w:t>
            </w:r>
          </w:p>
        </w:tc>
      </w:tr>
      <w:tr w:rsidR="003C1377" w:rsidRPr="003C1377" w:rsidTr="003C1377">
        <w:trPr>
          <w:trHeight w:val="15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84</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Виготовлення проектно-кошторисної документації на Поточний ремонт тротуару по вул. Чорновола з облаштуванням стоянки автомобілів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2207,00</w:t>
            </w:r>
          </w:p>
        </w:tc>
      </w:tr>
      <w:tr w:rsidR="003C1377" w:rsidRPr="003C1377" w:rsidTr="003C1377">
        <w:trPr>
          <w:trHeight w:val="112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85</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тротуару по вул. Чорновола з облаштуванням стоянки автомобілів в смт. Володимирець Рівненської області</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37572,00</w:t>
            </w:r>
          </w:p>
        </w:tc>
      </w:tr>
      <w:tr w:rsidR="003C1377" w:rsidRPr="003C1377" w:rsidTr="003C1377">
        <w:trPr>
          <w:trHeight w:val="3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86</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КТП-№ 190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5883,00</w:t>
            </w:r>
          </w:p>
        </w:tc>
      </w:tr>
      <w:tr w:rsidR="003C1377" w:rsidRPr="003C1377" w:rsidTr="003C1377">
        <w:trPr>
          <w:trHeight w:val="3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87</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КТП- № 538 в смт. Володимирець</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7128,00</w:t>
            </w:r>
          </w:p>
        </w:tc>
      </w:tr>
      <w:tr w:rsidR="003C1377" w:rsidRPr="003C1377" w:rsidTr="003C1377">
        <w:trPr>
          <w:trHeight w:val="3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88</w:t>
            </w:r>
          </w:p>
        </w:tc>
        <w:tc>
          <w:tcPr>
            <w:tcW w:w="2646"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КТП - № 536</w:t>
            </w:r>
          </w:p>
        </w:tc>
        <w:tc>
          <w:tcPr>
            <w:tcW w:w="1270"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КП "Агропроменерго"</w:t>
            </w:r>
          </w:p>
        </w:tc>
        <w:tc>
          <w:tcPr>
            <w:tcW w:w="785" w:type="pct"/>
            <w:tcBorders>
              <w:top w:val="nil"/>
              <w:left w:val="nil"/>
              <w:bottom w:val="single" w:sz="4" w:space="0" w:color="auto"/>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5310,00</w:t>
            </w:r>
          </w:p>
        </w:tc>
      </w:tr>
      <w:tr w:rsidR="003C1377" w:rsidRPr="003C1377" w:rsidTr="003C1377">
        <w:trPr>
          <w:trHeight w:val="11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89</w:t>
            </w:r>
          </w:p>
        </w:tc>
        <w:tc>
          <w:tcPr>
            <w:tcW w:w="2646" w:type="pct"/>
            <w:tcBorders>
              <w:top w:val="nil"/>
              <w:left w:val="nil"/>
              <w:bottom w:val="nil"/>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Поточний ремонт К-39-2 з ПК 17+60 по ПК 22+00 та К-39-2-6 з ПК 0+00 по ПК 1+90 системи "Бережанка" Володимирецького району Рівненської області</w:t>
            </w:r>
          </w:p>
        </w:tc>
        <w:tc>
          <w:tcPr>
            <w:tcW w:w="1270" w:type="pct"/>
            <w:tcBorders>
              <w:top w:val="nil"/>
              <w:left w:val="nil"/>
              <w:bottom w:val="nil"/>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ФОП Сяський Богдан Сергійович</w:t>
            </w:r>
          </w:p>
        </w:tc>
        <w:tc>
          <w:tcPr>
            <w:tcW w:w="785" w:type="pct"/>
            <w:tcBorders>
              <w:top w:val="nil"/>
              <w:left w:val="nil"/>
              <w:bottom w:val="nil"/>
              <w:right w:val="single" w:sz="4" w:space="0" w:color="auto"/>
            </w:tcBorders>
            <w:shd w:val="clear" w:color="auto" w:fill="auto"/>
            <w:vAlign w:val="center"/>
            <w:hideMark/>
          </w:tcPr>
          <w:p w:rsidR="003C1377" w:rsidRPr="003C1377" w:rsidRDefault="003C1377" w:rsidP="003C1377">
            <w:pPr>
              <w:pStyle w:val="a3"/>
              <w:jc w:val="center"/>
              <w:rPr>
                <w:rFonts w:cs="Times New Roman"/>
                <w:sz w:val="24"/>
                <w:szCs w:val="24"/>
                <w:lang w:eastAsia="uk-UA"/>
              </w:rPr>
            </w:pPr>
            <w:r w:rsidRPr="003C1377">
              <w:rPr>
                <w:rFonts w:cs="Times New Roman"/>
                <w:sz w:val="24"/>
                <w:szCs w:val="24"/>
                <w:lang w:eastAsia="uk-UA"/>
              </w:rPr>
              <w:t>68821,00</w:t>
            </w:r>
          </w:p>
        </w:tc>
      </w:tr>
      <w:tr w:rsidR="003C1377" w:rsidRPr="003C1377" w:rsidTr="003C1377">
        <w:trPr>
          <w:trHeight w:val="420"/>
        </w:trPr>
        <w:tc>
          <w:tcPr>
            <w:tcW w:w="421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1377" w:rsidRPr="003C1377" w:rsidRDefault="003C1377" w:rsidP="003C1377">
            <w:pPr>
              <w:pStyle w:val="a3"/>
              <w:jc w:val="center"/>
              <w:rPr>
                <w:rFonts w:cs="Times New Roman"/>
                <w:b/>
                <w:sz w:val="24"/>
                <w:szCs w:val="24"/>
                <w:lang w:eastAsia="uk-UA"/>
              </w:rPr>
            </w:pPr>
            <w:r w:rsidRPr="003C1377">
              <w:rPr>
                <w:rFonts w:cs="Times New Roman"/>
                <w:b/>
                <w:sz w:val="24"/>
                <w:szCs w:val="24"/>
                <w:lang w:eastAsia="uk-UA"/>
              </w:rPr>
              <w:t>Разом</w:t>
            </w:r>
          </w:p>
        </w:tc>
        <w:tc>
          <w:tcPr>
            <w:tcW w:w="785" w:type="pct"/>
            <w:tcBorders>
              <w:top w:val="single" w:sz="8" w:space="0" w:color="auto"/>
              <w:left w:val="nil"/>
              <w:bottom w:val="single" w:sz="8" w:space="0" w:color="auto"/>
              <w:right w:val="single" w:sz="8" w:space="0" w:color="auto"/>
            </w:tcBorders>
            <w:shd w:val="clear" w:color="auto" w:fill="auto"/>
            <w:vAlign w:val="center"/>
            <w:hideMark/>
          </w:tcPr>
          <w:p w:rsidR="003C1377" w:rsidRPr="003C1377" w:rsidRDefault="003C1377" w:rsidP="003C1377">
            <w:pPr>
              <w:pStyle w:val="a3"/>
              <w:jc w:val="center"/>
              <w:rPr>
                <w:rFonts w:cs="Times New Roman"/>
                <w:b/>
                <w:sz w:val="24"/>
                <w:szCs w:val="24"/>
                <w:lang w:eastAsia="uk-UA"/>
              </w:rPr>
            </w:pPr>
            <w:r w:rsidRPr="003C1377">
              <w:rPr>
                <w:rFonts w:cs="Times New Roman"/>
                <w:b/>
                <w:sz w:val="24"/>
                <w:szCs w:val="24"/>
                <w:lang w:eastAsia="uk-UA"/>
              </w:rPr>
              <w:t>3987251,20</w:t>
            </w:r>
          </w:p>
        </w:tc>
      </w:tr>
    </w:tbl>
    <w:p w:rsidR="00F02F92" w:rsidRDefault="00F02F92" w:rsidP="00FC3BD6">
      <w:pPr>
        <w:pStyle w:val="a3"/>
        <w:ind w:firstLine="567"/>
        <w:jc w:val="both"/>
        <w:rPr>
          <w:rFonts w:cs="Times New Roman"/>
          <w:sz w:val="24"/>
          <w:szCs w:val="28"/>
        </w:rPr>
      </w:pPr>
    </w:p>
    <w:p w:rsidR="00F02F92" w:rsidRDefault="00F02F92" w:rsidP="00FC3BD6">
      <w:pPr>
        <w:pStyle w:val="a3"/>
        <w:ind w:firstLine="567"/>
        <w:jc w:val="both"/>
        <w:rPr>
          <w:rFonts w:cs="Times New Roman"/>
          <w:sz w:val="24"/>
          <w:szCs w:val="28"/>
        </w:rPr>
      </w:pPr>
    </w:p>
    <w:p w:rsidR="00F02F92" w:rsidRDefault="00F02F92" w:rsidP="00FC3BD6">
      <w:pPr>
        <w:pStyle w:val="a3"/>
        <w:ind w:firstLine="567"/>
        <w:jc w:val="both"/>
        <w:rPr>
          <w:rFonts w:cs="Times New Roman"/>
          <w:sz w:val="24"/>
          <w:szCs w:val="28"/>
        </w:rPr>
      </w:pPr>
    </w:p>
    <w:p w:rsidR="00F02F92" w:rsidRDefault="00F02F92" w:rsidP="00FC3BD6">
      <w:pPr>
        <w:pStyle w:val="a3"/>
        <w:ind w:firstLine="567"/>
        <w:jc w:val="both"/>
        <w:rPr>
          <w:rFonts w:cs="Times New Roman"/>
          <w:sz w:val="24"/>
          <w:szCs w:val="28"/>
        </w:rPr>
      </w:pPr>
    </w:p>
    <w:p w:rsidR="00F02F92" w:rsidRDefault="00F02F92" w:rsidP="00FC3BD6">
      <w:pPr>
        <w:pStyle w:val="a3"/>
        <w:ind w:firstLine="567"/>
        <w:jc w:val="both"/>
        <w:rPr>
          <w:rFonts w:cs="Times New Roman"/>
          <w:sz w:val="24"/>
          <w:szCs w:val="28"/>
        </w:rPr>
      </w:pPr>
    </w:p>
    <w:p w:rsidR="0062248D" w:rsidRPr="00D97DB9" w:rsidRDefault="0062248D" w:rsidP="00FC3BD6">
      <w:pPr>
        <w:pStyle w:val="a3"/>
        <w:ind w:firstLine="567"/>
        <w:jc w:val="both"/>
        <w:rPr>
          <w:rFonts w:cs="Times New Roman"/>
          <w:sz w:val="24"/>
          <w:szCs w:val="28"/>
          <w:lang w:val="ru-RU"/>
        </w:rPr>
      </w:pPr>
      <w:r w:rsidRPr="00D97DB9">
        <w:rPr>
          <w:rFonts w:cs="Times New Roman"/>
          <w:sz w:val="24"/>
          <w:szCs w:val="28"/>
        </w:rPr>
        <w:lastRenderedPageBreak/>
        <w:t>І на заключення коротко про інвестиційну діяльність Володимирецької селищної ради у 2018 році.</w:t>
      </w:r>
    </w:p>
    <w:p w:rsidR="0062248D" w:rsidRPr="00D97DB9" w:rsidRDefault="00FB241F" w:rsidP="00FC3BD6">
      <w:pPr>
        <w:pStyle w:val="a3"/>
        <w:ind w:firstLine="567"/>
        <w:jc w:val="both"/>
        <w:rPr>
          <w:rFonts w:cs="Times New Roman"/>
          <w:sz w:val="24"/>
          <w:szCs w:val="28"/>
        </w:rPr>
      </w:pPr>
      <w:r w:rsidRPr="00D97DB9">
        <w:rPr>
          <w:rFonts w:cs="Times New Roman"/>
          <w:sz w:val="24"/>
          <w:szCs w:val="28"/>
        </w:rPr>
        <w:t>В 2018 році було розроблено 12 проектних пропозицій – 11 подано на конкурси, 1 проект не був підтриманий депутатами.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2946"/>
        <w:gridCol w:w="3234"/>
        <w:gridCol w:w="1238"/>
        <w:gridCol w:w="1550"/>
      </w:tblGrid>
      <w:tr w:rsidR="00FB241F" w:rsidRPr="00E64531" w:rsidTr="00F02F92">
        <w:tc>
          <w:tcPr>
            <w:tcW w:w="0" w:type="auto"/>
            <w:vAlign w:val="center"/>
          </w:tcPr>
          <w:p w:rsidR="00FB241F" w:rsidRPr="00E64531" w:rsidRDefault="00FB241F" w:rsidP="00FC3BD6">
            <w:pPr>
              <w:pStyle w:val="a3"/>
              <w:jc w:val="center"/>
              <w:rPr>
                <w:sz w:val="22"/>
              </w:rPr>
            </w:pPr>
            <w:r w:rsidRPr="00E64531">
              <w:rPr>
                <w:sz w:val="22"/>
              </w:rPr>
              <w:t>Найменування фонду</w:t>
            </w:r>
          </w:p>
        </w:tc>
        <w:tc>
          <w:tcPr>
            <w:tcW w:w="0" w:type="auto"/>
            <w:vAlign w:val="center"/>
          </w:tcPr>
          <w:p w:rsidR="00FB241F" w:rsidRPr="00E64531" w:rsidRDefault="00FB241F" w:rsidP="00FC3BD6">
            <w:pPr>
              <w:pStyle w:val="a3"/>
              <w:jc w:val="center"/>
              <w:rPr>
                <w:sz w:val="22"/>
              </w:rPr>
            </w:pPr>
            <w:r w:rsidRPr="00E64531">
              <w:rPr>
                <w:sz w:val="22"/>
              </w:rPr>
              <w:t>Назва</w:t>
            </w:r>
          </w:p>
          <w:p w:rsidR="00FB241F" w:rsidRPr="00E64531" w:rsidRDefault="00FB241F" w:rsidP="00FC3BD6">
            <w:pPr>
              <w:pStyle w:val="a3"/>
              <w:jc w:val="center"/>
              <w:rPr>
                <w:sz w:val="22"/>
              </w:rPr>
            </w:pPr>
            <w:r w:rsidRPr="00E64531">
              <w:rPr>
                <w:sz w:val="22"/>
              </w:rPr>
              <w:t>проекту</w:t>
            </w:r>
          </w:p>
        </w:tc>
        <w:tc>
          <w:tcPr>
            <w:tcW w:w="0" w:type="auto"/>
            <w:vAlign w:val="center"/>
          </w:tcPr>
          <w:p w:rsidR="00FB241F" w:rsidRPr="00E64531" w:rsidRDefault="00FB241F" w:rsidP="00FC3BD6">
            <w:pPr>
              <w:pStyle w:val="a3"/>
              <w:jc w:val="center"/>
              <w:rPr>
                <w:sz w:val="22"/>
              </w:rPr>
            </w:pPr>
            <w:r w:rsidRPr="00E64531">
              <w:rPr>
                <w:sz w:val="22"/>
              </w:rPr>
              <w:t>Мета</w:t>
            </w:r>
          </w:p>
          <w:p w:rsidR="00FB241F" w:rsidRPr="00E64531" w:rsidRDefault="00FB241F" w:rsidP="00FC3BD6">
            <w:pPr>
              <w:pStyle w:val="a3"/>
              <w:jc w:val="center"/>
              <w:rPr>
                <w:sz w:val="22"/>
              </w:rPr>
            </w:pPr>
            <w:r w:rsidRPr="00E64531">
              <w:rPr>
                <w:sz w:val="22"/>
              </w:rPr>
              <w:t>проекту</w:t>
            </w:r>
          </w:p>
        </w:tc>
        <w:tc>
          <w:tcPr>
            <w:tcW w:w="0" w:type="auto"/>
            <w:vAlign w:val="center"/>
          </w:tcPr>
          <w:p w:rsidR="00FB241F" w:rsidRPr="00E64531" w:rsidRDefault="00FB241F" w:rsidP="00FC3BD6">
            <w:pPr>
              <w:pStyle w:val="a3"/>
              <w:jc w:val="center"/>
              <w:rPr>
                <w:sz w:val="22"/>
              </w:rPr>
            </w:pPr>
            <w:r w:rsidRPr="00E64531">
              <w:rPr>
                <w:sz w:val="22"/>
              </w:rPr>
              <w:t>Загальний бюджет, тис.грн.</w:t>
            </w:r>
          </w:p>
        </w:tc>
        <w:tc>
          <w:tcPr>
            <w:tcW w:w="0" w:type="auto"/>
            <w:vAlign w:val="center"/>
          </w:tcPr>
          <w:p w:rsidR="00FB241F" w:rsidRPr="00E64531" w:rsidRDefault="00FB241F" w:rsidP="00FC3BD6">
            <w:pPr>
              <w:pStyle w:val="a3"/>
              <w:jc w:val="center"/>
              <w:rPr>
                <w:sz w:val="22"/>
              </w:rPr>
            </w:pPr>
            <w:r w:rsidRPr="00E64531">
              <w:rPr>
                <w:sz w:val="22"/>
              </w:rPr>
              <w:t>Оцінка експертної ради</w:t>
            </w:r>
          </w:p>
        </w:tc>
      </w:tr>
      <w:tr w:rsidR="00FB241F" w:rsidRPr="00E64531" w:rsidTr="00F02F92">
        <w:tc>
          <w:tcPr>
            <w:tcW w:w="0" w:type="auto"/>
            <w:vAlign w:val="center"/>
          </w:tcPr>
          <w:p w:rsidR="00FB241F" w:rsidRPr="00E64531" w:rsidRDefault="00FB241F" w:rsidP="00FC3BD6">
            <w:pPr>
              <w:pStyle w:val="a3"/>
              <w:jc w:val="center"/>
              <w:rPr>
                <w:sz w:val="22"/>
              </w:rPr>
            </w:pPr>
            <w:r w:rsidRPr="00E64531">
              <w:rPr>
                <w:sz w:val="22"/>
              </w:rPr>
              <w:t>Програма «MONSANTO в Україні», Програма соціальних інвестицій «Україна – житниця майбутнього» 2018</w:t>
            </w:r>
          </w:p>
        </w:tc>
        <w:tc>
          <w:tcPr>
            <w:tcW w:w="0" w:type="auto"/>
            <w:vAlign w:val="center"/>
          </w:tcPr>
          <w:p w:rsidR="00FB241F" w:rsidRPr="00E64531" w:rsidRDefault="00FB241F" w:rsidP="00FC3BD6">
            <w:pPr>
              <w:pStyle w:val="a3"/>
              <w:jc w:val="center"/>
              <w:rPr>
                <w:sz w:val="22"/>
              </w:rPr>
            </w:pPr>
            <w:r w:rsidRPr="00E64531">
              <w:rPr>
                <w:sz w:val="22"/>
              </w:rPr>
              <w:t>Впровадження енергоефективного вуличного освітлення в смт. Володимирець Рівненської області</w:t>
            </w:r>
          </w:p>
        </w:tc>
        <w:tc>
          <w:tcPr>
            <w:tcW w:w="0" w:type="auto"/>
            <w:vAlign w:val="center"/>
          </w:tcPr>
          <w:p w:rsidR="00FB241F" w:rsidRPr="00E64531" w:rsidRDefault="00FB241F" w:rsidP="00FC3BD6">
            <w:pPr>
              <w:pStyle w:val="a3"/>
              <w:jc w:val="center"/>
              <w:rPr>
                <w:sz w:val="22"/>
              </w:rPr>
            </w:pPr>
            <w:r w:rsidRPr="00E64531">
              <w:rPr>
                <w:sz w:val="22"/>
              </w:rPr>
              <w:t>Підвищення рівня освітлення вулиць селища Володимирець Рівненської області шляхом встановлення світлодіодних світильних на основі сонячних фотом одулів загальною протяжністю 1,5 км.</w:t>
            </w:r>
          </w:p>
        </w:tc>
        <w:tc>
          <w:tcPr>
            <w:tcW w:w="0" w:type="auto"/>
            <w:vAlign w:val="center"/>
          </w:tcPr>
          <w:p w:rsidR="00FB241F" w:rsidRPr="00E64531" w:rsidRDefault="00FB241F" w:rsidP="00FC3BD6">
            <w:pPr>
              <w:pStyle w:val="a3"/>
              <w:jc w:val="center"/>
              <w:rPr>
                <w:sz w:val="22"/>
              </w:rPr>
            </w:pPr>
            <w:r w:rsidRPr="00E64531">
              <w:rPr>
                <w:sz w:val="22"/>
              </w:rPr>
              <w:t>300,000</w:t>
            </w:r>
          </w:p>
        </w:tc>
        <w:tc>
          <w:tcPr>
            <w:tcW w:w="0" w:type="auto"/>
            <w:vAlign w:val="center"/>
          </w:tcPr>
          <w:p w:rsidR="00FB241F" w:rsidRPr="00E64531" w:rsidRDefault="00FB241F" w:rsidP="00FC3BD6">
            <w:pPr>
              <w:pStyle w:val="a3"/>
              <w:jc w:val="center"/>
              <w:rPr>
                <w:sz w:val="22"/>
              </w:rPr>
            </w:pPr>
            <w:r w:rsidRPr="00E64531">
              <w:rPr>
                <w:sz w:val="22"/>
              </w:rPr>
              <w:t>Проект не пройшов конкурсний відбір</w:t>
            </w:r>
          </w:p>
        </w:tc>
      </w:tr>
      <w:tr w:rsidR="00FB241F" w:rsidRPr="00E64531" w:rsidTr="00F02F92">
        <w:tc>
          <w:tcPr>
            <w:tcW w:w="0" w:type="auto"/>
            <w:vAlign w:val="center"/>
          </w:tcPr>
          <w:p w:rsidR="00FB241F" w:rsidRPr="00E64531" w:rsidRDefault="00FB241F" w:rsidP="00FC3BD6">
            <w:pPr>
              <w:pStyle w:val="a3"/>
              <w:jc w:val="center"/>
              <w:rPr>
                <w:sz w:val="22"/>
              </w:rPr>
            </w:pPr>
            <w:r w:rsidRPr="00E64531">
              <w:rPr>
                <w:sz w:val="22"/>
              </w:rPr>
              <w:t>Український культурний фонд</w:t>
            </w:r>
          </w:p>
        </w:tc>
        <w:tc>
          <w:tcPr>
            <w:tcW w:w="0" w:type="auto"/>
            <w:vAlign w:val="center"/>
          </w:tcPr>
          <w:p w:rsidR="00FB241F" w:rsidRPr="00E64531" w:rsidRDefault="00FB241F" w:rsidP="00FC3BD6">
            <w:pPr>
              <w:pStyle w:val="a3"/>
              <w:jc w:val="center"/>
              <w:rPr>
                <w:sz w:val="22"/>
              </w:rPr>
            </w:pPr>
            <w:r w:rsidRPr="00E64531">
              <w:rPr>
                <w:sz w:val="22"/>
              </w:rPr>
              <w:t>Фестиваль «Спадщина Красицьких: від Класицизму до епохи Новітньої культури»</w:t>
            </w:r>
          </w:p>
        </w:tc>
        <w:tc>
          <w:tcPr>
            <w:tcW w:w="0" w:type="auto"/>
            <w:vAlign w:val="center"/>
          </w:tcPr>
          <w:p w:rsidR="00FB241F" w:rsidRPr="00E64531" w:rsidRDefault="00FB241F" w:rsidP="00FC3BD6">
            <w:pPr>
              <w:pStyle w:val="a3"/>
              <w:jc w:val="center"/>
              <w:rPr>
                <w:sz w:val="22"/>
              </w:rPr>
            </w:pPr>
            <w:r w:rsidRPr="00E64531">
              <w:rPr>
                <w:sz w:val="22"/>
              </w:rPr>
              <w:t>П</w:t>
            </w:r>
            <w:r w:rsidRPr="00E64531">
              <w:rPr>
                <w:sz w:val="22"/>
                <w:lang w:val="ru-RU"/>
              </w:rPr>
              <w:t>опуляризація культурної спадщини «Маєток Красицьких» та етнографічного розмаїття Поліського краю Володимиреччини</w:t>
            </w:r>
          </w:p>
        </w:tc>
        <w:tc>
          <w:tcPr>
            <w:tcW w:w="0" w:type="auto"/>
            <w:vAlign w:val="center"/>
          </w:tcPr>
          <w:p w:rsidR="00FB241F" w:rsidRPr="00E64531" w:rsidRDefault="00FB241F" w:rsidP="00FC3BD6">
            <w:pPr>
              <w:pStyle w:val="a3"/>
              <w:jc w:val="center"/>
              <w:rPr>
                <w:sz w:val="22"/>
              </w:rPr>
            </w:pPr>
            <w:r w:rsidRPr="00E64531">
              <w:rPr>
                <w:sz w:val="22"/>
              </w:rPr>
              <w:t>497,248</w:t>
            </w:r>
          </w:p>
        </w:tc>
        <w:tc>
          <w:tcPr>
            <w:tcW w:w="0" w:type="auto"/>
            <w:vAlign w:val="center"/>
          </w:tcPr>
          <w:p w:rsidR="00FB241F" w:rsidRPr="00E64531" w:rsidRDefault="00FB241F" w:rsidP="00FC3BD6">
            <w:pPr>
              <w:pStyle w:val="a3"/>
              <w:jc w:val="center"/>
              <w:rPr>
                <w:sz w:val="22"/>
              </w:rPr>
            </w:pPr>
            <w:r w:rsidRPr="00E64531">
              <w:rPr>
                <w:sz w:val="22"/>
              </w:rPr>
              <w:t>Рейтингова оцінка –</w:t>
            </w:r>
          </w:p>
          <w:p w:rsidR="00FB241F" w:rsidRPr="00E64531" w:rsidRDefault="00FB241F" w:rsidP="00FC3BD6">
            <w:pPr>
              <w:pStyle w:val="a3"/>
              <w:jc w:val="center"/>
              <w:rPr>
                <w:sz w:val="22"/>
              </w:rPr>
            </w:pPr>
            <w:r w:rsidRPr="00E64531">
              <w:rPr>
                <w:sz w:val="22"/>
              </w:rPr>
              <w:t>68 балів</w:t>
            </w:r>
          </w:p>
        </w:tc>
      </w:tr>
      <w:tr w:rsidR="00FB241F" w:rsidRPr="00E64531" w:rsidTr="00F02F92">
        <w:tc>
          <w:tcPr>
            <w:tcW w:w="0" w:type="auto"/>
            <w:vAlign w:val="center"/>
          </w:tcPr>
          <w:p w:rsidR="00FB241F" w:rsidRPr="00E64531" w:rsidRDefault="00FB241F" w:rsidP="00FC3BD6">
            <w:pPr>
              <w:pStyle w:val="a3"/>
              <w:jc w:val="center"/>
              <w:rPr>
                <w:sz w:val="22"/>
              </w:rPr>
            </w:pPr>
            <w:r w:rsidRPr="00E64531">
              <w:rPr>
                <w:sz w:val="22"/>
                <w:lang w:val="ru-RU"/>
              </w:rPr>
              <w:t>Волинський ресурсний центр, Обласний конкурс проектів територіальних громад Рівненської області на 2018 рік</w:t>
            </w:r>
          </w:p>
        </w:tc>
        <w:tc>
          <w:tcPr>
            <w:tcW w:w="0" w:type="auto"/>
            <w:vAlign w:val="center"/>
          </w:tcPr>
          <w:p w:rsidR="00FB241F" w:rsidRPr="00E64531" w:rsidRDefault="00FB241F" w:rsidP="00FC3BD6">
            <w:pPr>
              <w:pStyle w:val="a3"/>
              <w:jc w:val="center"/>
              <w:rPr>
                <w:sz w:val="22"/>
              </w:rPr>
            </w:pPr>
            <w:r w:rsidRPr="00E64531">
              <w:rPr>
                <w:sz w:val="22"/>
                <w:lang w:val="ru-RU"/>
              </w:rPr>
              <w:t>Екологіка життя – інструмент активізації громади</w:t>
            </w:r>
          </w:p>
        </w:tc>
        <w:tc>
          <w:tcPr>
            <w:tcW w:w="0" w:type="auto"/>
            <w:vAlign w:val="center"/>
          </w:tcPr>
          <w:p w:rsidR="00FB241F" w:rsidRPr="00E64531" w:rsidRDefault="00FB241F" w:rsidP="00FC3BD6">
            <w:pPr>
              <w:pStyle w:val="a3"/>
              <w:jc w:val="center"/>
              <w:rPr>
                <w:sz w:val="22"/>
              </w:rPr>
            </w:pPr>
            <w:r w:rsidRPr="00E64531">
              <w:rPr>
                <w:sz w:val="22"/>
              </w:rPr>
              <w:t>Підвищення рівня обізнаності серед мешканців селища Володимирець Володимирецького району Рівненської області щодо раціонального споживання традиційних видів енергії та використання відновлювальних й альтернативних джерел енергії, формування екологічної свідомості громади до роздільного збору сміття та вплив небезпечних відходів на навколишнє природнє середовище шляхом проведення інформаційної кампанії та розробки Плану дій сталого енергетичного розвитку та клімату смт. Володимирець на період до 2035 року.</w:t>
            </w:r>
          </w:p>
        </w:tc>
        <w:tc>
          <w:tcPr>
            <w:tcW w:w="0" w:type="auto"/>
            <w:vAlign w:val="center"/>
          </w:tcPr>
          <w:p w:rsidR="00FB241F" w:rsidRPr="00E64531" w:rsidRDefault="00FB241F" w:rsidP="00FC3BD6">
            <w:pPr>
              <w:pStyle w:val="a3"/>
              <w:jc w:val="center"/>
              <w:rPr>
                <w:sz w:val="22"/>
              </w:rPr>
            </w:pPr>
            <w:r w:rsidRPr="00E64531">
              <w:rPr>
                <w:sz w:val="22"/>
              </w:rPr>
              <w:t>310,479</w:t>
            </w:r>
          </w:p>
        </w:tc>
        <w:tc>
          <w:tcPr>
            <w:tcW w:w="0" w:type="auto"/>
            <w:vAlign w:val="center"/>
          </w:tcPr>
          <w:p w:rsidR="00FB241F" w:rsidRPr="00E64531" w:rsidRDefault="00FB241F" w:rsidP="00FC3BD6">
            <w:pPr>
              <w:pStyle w:val="a3"/>
              <w:jc w:val="center"/>
              <w:rPr>
                <w:sz w:val="22"/>
              </w:rPr>
            </w:pPr>
            <w:r w:rsidRPr="00E64531">
              <w:rPr>
                <w:sz w:val="22"/>
              </w:rPr>
              <w:t>Проект не пройшов конкурсний відбір</w:t>
            </w:r>
          </w:p>
          <w:p w:rsidR="00FB241F" w:rsidRPr="00E64531" w:rsidRDefault="00FB241F" w:rsidP="00FC3BD6">
            <w:pPr>
              <w:pStyle w:val="a3"/>
              <w:jc w:val="center"/>
              <w:rPr>
                <w:sz w:val="22"/>
              </w:rPr>
            </w:pPr>
          </w:p>
        </w:tc>
      </w:tr>
      <w:tr w:rsidR="00FB241F" w:rsidRPr="00E64531" w:rsidTr="00F02F92">
        <w:tc>
          <w:tcPr>
            <w:tcW w:w="0" w:type="auto"/>
            <w:vAlign w:val="center"/>
          </w:tcPr>
          <w:p w:rsidR="00FB241F" w:rsidRPr="00E64531" w:rsidRDefault="00FB241F" w:rsidP="00FC3BD6">
            <w:pPr>
              <w:pStyle w:val="a3"/>
              <w:jc w:val="center"/>
              <w:rPr>
                <w:sz w:val="22"/>
              </w:rPr>
            </w:pPr>
            <w:r w:rsidRPr="00E64531">
              <w:rPr>
                <w:sz w:val="22"/>
              </w:rPr>
              <w:t>Державний фонд регіонального розвитку, Програма Європейського Союзу «Секторальна бюджетна підтримка»</w:t>
            </w:r>
          </w:p>
        </w:tc>
        <w:tc>
          <w:tcPr>
            <w:tcW w:w="0" w:type="auto"/>
            <w:vAlign w:val="center"/>
          </w:tcPr>
          <w:p w:rsidR="00FB241F" w:rsidRPr="00E64531" w:rsidRDefault="00FB241F" w:rsidP="00FC3BD6">
            <w:pPr>
              <w:pStyle w:val="a3"/>
              <w:jc w:val="center"/>
              <w:rPr>
                <w:sz w:val="22"/>
              </w:rPr>
            </w:pPr>
            <w:r w:rsidRPr="00E64531">
              <w:rPr>
                <w:sz w:val="22"/>
              </w:rPr>
              <w:t>Реконструкція штучної водойми з благоустроєм прилеглої території в парковій зоні смт. Володимирець Рівненської області</w:t>
            </w:r>
          </w:p>
        </w:tc>
        <w:tc>
          <w:tcPr>
            <w:tcW w:w="0" w:type="auto"/>
            <w:vAlign w:val="center"/>
          </w:tcPr>
          <w:p w:rsidR="00FB241F" w:rsidRPr="00E64531" w:rsidRDefault="00FB241F" w:rsidP="00FC3BD6">
            <w:pPr>
              <w:pStyle w:val="a3"/>
              <w:jc w:val="center"/>
              <w:rPr>
                <w:sz w:val="22"/>
              </w:rPr>
            </w:pPr>
            <w:r w:rsidRPr="00E64531">
              <w:rPr>
                <w:sz w:val="22"/>
              </w:rPr>
              <w:t>Створення багатофункціона-льного громадського простору нового типу на місці існуючого Парку культури та відпочинку селища Володимирець, сприятливих для організації дозвілля, відпочинку широких верств населення, відродження і збереження паркової зони в здоровому стані та забезпечення належних умов для активного відпочинку жителів селища Володимирець та покращення інфраструктури території паркової зони</w:t>
            </w:r>
          </w:p>
        </w:tc>
        <w:tc>
          <w:tcPr>
            <w:tcW w:w="0" w:type="auto"/>
            <w:vAlign w:val="center"/>
          </w:tcPr>
          <w:p w:rsidR="00FB241F" w:rsidRPr="00E64531" w:rsidRDefault="004F1C39" w:rsidP="00FC3BD6">
            <w:pPr>
              <w:pStyle w:val="a3"/>
              <w:jc w:val="center"/>
              <w:rPr>
                <w:sz w:val="22"/>
              </w:rPr>
            </w:pPr>
            <w:r w:rsidRPr="00E64531">
              <w:rPr>
                <w:sz w:val="22"/>
              </w:rPr>
              <w:t>5 459,726</w:t>
            </w:r>
          </w:p>
        </w:tc>
        <w:tc>
          <w:tcPr>
            <w:tcW w:w="0" w:type="auto"/>
            <w:vAlign w:val="center"/>
          </w:tcPr>
          <w:p w:rsidR="00FB241F" w:rsidRPr="00E64531" w:rsidRDefault="004F1C39" w:rsidP="00FC3BD6">
            <w:pPr>
              <w:pStyle w:val="a3"/>
              <w:jc w:val="center"/>
              <w:rPr>
                <w:sz w:val="22"/>
              </w:rPr>
            </w:pPr>
            <w:r w:rsidRPr="00E64531">
              <w:rPr>
                <w:sz w:val="22"/>
              </w:rPr>
              <w:t>Рейтингова оцінка – 35 балів</w:t>
            </w:r>
          </w:p>
        </w:tc>
      </w:tr>
      <w:tr w:rsidR="004F1C39" w:rsidRPr="00E64531" w:rsidTr="00F02F92">
        <w:tc>
          <w:tcPr>
            <w:tcW w:w="0" w:type="auto"/>
            <w:vAlign w:val="center"/>
          </w:tcPr>
          <w:p w:rsidR="004F1C39" w:rsidRPr="00E64531" w:rsidRDefault="004F1C39" w:rsidP="00FC3BD6">
            <w:pPr>
              <w:pStyle w:val="a3"/>
              <w:jc w:val="center"/>
              <w:rPr>
                <w:sz w:val="22"/>
              </w:rPr>
            </w:pPr>
            <w:r w:rsidRPr="00E64531">
              <w:rPr>
                <w:sz w:val="22"/>
              </w:rPr>
              <w:t xml:space="preserve">Державний фонд </w:t>
            </w:r>
            <w:r w:rsidRPr="00E64531">
              <w:rPr>
                <w:sz w:val="22"/>
              </w:rPr>
              <w:lastRenderedPageBreak/>
              <w:t>регіонального розвитку</w:t>
            </w:r>
          </w:p>
        </w:tc>
        <w:tc>
          <w:tcPr>
            <w:tcW w:w="0" w:type="auto"/>
            <w:vAlign w:val="center"/>
          </w:tcPr>
          <w:p w:rsidR="004F1C39" w:rsidRPr="00E64531" w:rsidRDefault="004F1C39" w:rsidP="00FC3BD6">
            <w:pPr>
              <w:pStyle w:val="a3"/>
              <w:jc w:val="center"/>
              <w:rPr>
                <w:sz w:val="22"/>
              </w:rPr>
            </w:pPr>
            <w:r w:rsidRPr="00E64531">
              <w:rPr>
                <w:sz w:val="22"/>
              </w:rPr>
              <w:lastRenderedPageBreak/>
              <w:t xml:space="preserve">Будівництво системи </w:t>
            </w:r>
            <w:r w:rsidRPr="00E64531">
              <w:rPr>
                <w:sz w:val="22"/>
              </w:rPr>
              <w:lastRenderedPageBreak/>
              <w:t>відеоспостереження вулиць селища Володимирець. Інформаційно-телекомунікаційна автоматизована система «Безпечне місто»</w:t>
            </w:r>
          </w:p>
        </w:tc>
        <w:tc>
          <w:tcPr>
            <w:tcW w:w="0" w:type="auto"/>
            <w:vAlign w:val="center"/>
          </w:tcPr>
          <w:p w:rsidR="004F1C39" w:rsidRPr="00E64531" w:rsidRDefault="004F1C39" w:rsidP="00FC3BD6">
            <w:pPr>
              <w:pStyle w:val="a3"/>
              <w:jc w:val="center"/>
              <w:rPr>
                <w:sz w:val="22"/>
              </w:rPr>
            </w:pPr>
            <w:r w:rsidRPr="00E64531">
              <w:rPr>
                <w:sz w:val="22"/>
              </w:rPr>
              <w:lastRenderedPageBreak/>
              <w:t>Створення інформаційно-</w:t>
            </w:r>
            <w:r w:rsidRPr="00E64531">
              <w:rPr>
                <w:sz w:val="22"/>
              </w:rPr>
              <w:lastRenderedPageBreak/>
              <w:t>телекомунікаційної автоматизованої системи «Безпечне місто» для організації та створення умов з метою посилення громадської та особистої безпеки мешканців селища Володимирець шляхом встановлення відеоспостереження в громадських місцях селища з ціллю зниження ймовірності реалізації кримінального та іншого характеру.</w:t>
            </w:r>
          </w:p>
        </w:tc>
        <w:tc>
          <w:tcPr>
            <w:tcW w:w="0" w:type="auto"/>
            <w:vAlign w:val="center"/>
          </w:tcPr>
          <w:p w:rsidR="004F1C39" w:rsidRPr="00E64531" w:rsidRDefault="004F1C39" w:rsidP="00FC3BD6">
            <w:pPr>
              <w:pStyle w:val="a3"/>
              <w:jc w:val="center"/>
              <w:rPr>
                <w:sz w:val="22"/>
              </w:rPr>
            </w:pPr>
            <w:r w:rsidRPr="00E64531">
              <w:rPr>
                <w:sz w:val="22"/>
              </w:rPr>
              <w:lastRenderedPageBreak/>
              <w:t>1 633,122</w:t>
            </w:r>
          </w:p>
        </w:tc>
        <w:tc>
          <w:tcPr>
            <w:tcW w:w="0" w:type="auto"/>
            <w:vAlign w:val="center"/>
          </w:tcPr>
          <w:p w:rsidR="004F1C39" w:rsidRPr="00E64531" w:rsidRDefault="004F1C39" w:rsidP="00A31D38">
            <w:pPr>
              <w:pStyle w:val="a3"/>
              <w:jc w:val="center"/>
              <w:rPr>
                <w:sz w:val="22"/>
              </w:rPr>
            </w:pPr>
            <w:r w:rsidRPr="00E64531">
              <w:rPr>
                <w:sz w:val="22"/>
              </w:rPr>
              <w:t xml:space="preserve">Рейтингова </w:t>
            </w:r>
            <w:r w:rsidRPr="00E64531">
              <w:rPr>
                <w:sz w:val="22"/>
              </w:rPr>
              <w:lastRenderedPageBreak/>
              <w:t>оцінка – 50 балів</w:t>
            </w:r>
          </w:p>
        </w:tc>
      </w:tr>
      <w:tr w:rsidR="004F1C39" w:rsidRPr="00E64531" w:rsidTr="00F02F92">
        <w:tc>
          <w:tcPr>
            <w:tcW w:w="0" w:type="auto"/>
            <w:vAlign w:val="center"/>
          </w:tcPr>
          <w:p w:rsidR="004F1C39" w:rsidRPr="00E64531" w:rsidRDefault="004F1C39" w:rsidP="00FC3BD6">
            <w:pPr>
              <w:pStyle w:val="a3"/>
              <w:jc w:val="center"/>
              <w:rPr>
                <w:sz w:val="22"/>
              </w:rPr>
            </w:pPr>
            <w:r w:rsidRPr="00E64531">
              <w:rPr>
                <w:sz w:val="22"/>
              </w:rPr>
              <w:lastRenderedPageBreak/>
              <w:t>Державний фонд регіонального розвитку</w:t>
            </w:r>
          </w:p>
        </w:tc>
        <w:tc>
          <w:tcPr>
            <w:tcW w:w="0" w:type="auto"/>
            <w:vAlign w:val="center"/>
          </w:tcPr>
          <w:p w:rsidR="004F1C39" w:rsidRPr="00E64531" w:rsidRDefault="004F1C39" w:rsidP="00FC3BD6">
            <w:pPr>
              <w:pStyle w:val="a3"/>
              <w:jc w:val="center"/>
              <w:rPr>
                <w:sz w:val="22"/>
              </w:rPr>
            </w:pPr>
            <w:r w:rsidRPr="00E64531">
              <w:rPr>
                <w:sz w:val="22"/>
              </w:rPr>
              <w:t>Будівництво мережі автономної системи вуличного освітлення по вул. Повстанців (від перетину вул. Миру до перетину вул. Соборна) та по вул. Соборна (від перетину вул. Повстанців до пе5ретину вул. Петлюри) смт. Володимирець Рівненської області</w:t>
            </w:r>
          </w:p>
        </w:tc>
        <w:tc>
          <w:tcPr>
            <w:tcW w:w="0" w:type="auto"/>
            <w:vAlign w:val="center"/>
          </w:tcPr>
          <w:p w:rsidR="004F1C39" w:rsidRPr="00E64531" w:rsidRDefault="004F1C39" w:rsidP="00FC3BD6">
            <w:pPr>
              <w:pStyle w:val="a3"/>
              <w:jc w:val="center"/>
              <w:rPr>
                <w:sz w:val="22"/>
              </w:rPr>
            </w:pPr>
            <w:r w:rsidRPr="00E64531">
              <w:rPr>
                <w:sz w:val="22"/>
              </w:rPr>
              <w:t>Підвищення належного рівня зовнішнього освітлення з ціллю зменшення споживання електричної енергії шляхом встановлення автономної системи на основі відновлювальних джерел енергії (сонячних панелей)</w:t>
            </w:r>
          </w:p>
        </w:tc>
        <w:tc>
          <w:tcPr>
            <w:tcW w:w="0" w:type="auto"/>
            <w:vAlign w:val="center"/>
          </w:tcPr>
          <w:p w:rsidR="004F1C39" w:rsidRPr="00E64531" w:rsidRDefault="004F1C39" w:rsidP="00FC3BD6">
            <w:pPr>
              <w:pStyle w:val="a3"/>
              <w:jc w:val="center"/>
              <w:rPr>
                <w:sz w:val="22"/>
              </w:rPr>
            </w:pPr>
            <w:r w:rsidRPr="00E64531">
              <w:rPr>
                <w:sz w:val="22"/>
              </w:rPr>
              <w:t>4 657,858</w:t>
            </w:r>
          </w:p>
        </w:tc>
        <w:tc>
          <w:tcPr>
            <w:tcW w:w="0" w:type="auto"/>
            <w:vAlign w:val="center"/>
          </w:tcPr>
          <w:p w:rsidR="004F1C39" w:rsidRPr="00E64531" w:rsidRDefault="004F1C39" w:rsidP="00A31D38">
            <w:pPr>
              <w:pStyle w:val="a3"/>
              <w:jc w:val="center"/>
              <w:rPr>
                <w:sz w:val="22"/>
              </w:rPr>
            </w:pPr>
            <w:r w:rsidRPr="00E64531">
              <w:rPr>
                <w:sz w:val="22"/>
              </w:rPr>
              <w:t>На розгляді</w:t>
            </w:r>
          </w:p>
        </w:tc>
      </w:tr>
      <w:tr w:rsidR="004F1C39" w:rsidRPr="00E64531" w:rsidTr="00F02F92">
        <w:tc>
          <w:tcPr>
            <w:tcW w:w="0" w:type="auto"/>
            <w:vAlign w:val="center"/>
          </w:tcPr>
          <w:p w:rsidR="004F1C39" w:rsidRPr="00E64531" w:rsidRDefault="004F1C39" w:rsidP="00FC3BD6">
            <w:pPr>
              <w:pStyle w:val="a3"/>
              <w:jc w:val="center"/>
              <w:rPr>
                <w:sz w:val="22"/>
              </w:rPr>
            </w:pPr>
            <w:r w:rsidRPr="00E64531">
              <w:rPr>
                <w:sz w:val="22"/>
              </w:rPr>
              <w:t>Посольством Федеративної Республіки Німеччини,</w:t>
            </w:r>
          </w:p>
          <w:p w:rsidR="004F1C39" w:rsidRPr="00E64531" w:rsidRDefault="004F1C39" w:rsidP="00FC3BD6">
            <w:pPr>
              <w:pStyle w:val="a3"/>
              <w:jc w:val="center"/>
              <w:rPr>
                <w:sz w:val="22"/>
              </w:rPr>
            </w:pPr>
            <w:r w:rsidRPr="00E64531">
              <w:rPr>
                <w:sz w:val="22"/>
              </w:rPr>
              <w:t>Грантова програма «Мікропроекти 2018»</w:t>
            </w:r>
          </w:p>
        </w:tc>
        <w:tc>
          <w:tcPr>
            <w:tcW w:w="0" w:type="auto"/>
            <w:vAlign w:val="center"/>
          </w:tcPr>
          <w:p w:rsidR="004F1C39" w:rsidRPr="00E64531" w:rsidRDefault="004F1C39" w:rsidP="00FC3BD6">
            <w:pPr>
              <w:pStyle w:val="a3"/>
              <w:jc w:val="center"/>
              <w:rPr>
                <w:sz w:val="22"/>
              </w:rPr>
            </w:pPr>
            <w:r w:rsidRPr="00E64531">
              <w:rPr>
                <w:sz w:val="22"/>
              </w:rPr>
              <w:t>Ігровий дитячий простір «Лісова казка»</w:t>
            </w:r>
          </w:p>
        </w:tc>
        <w:tc>
          <w:tcPr>
            <w:tcW w:w="0" w:type="auto"/>
            <w:vAlign w:val="center"/>
          </w:tcPr>
          <w:p w:rsidR="004F1C39" w:rsidRPr="00E64531" w:rsidRDefault="004F1C39" w:rsidP="00FC3BD6">
            <w:pPr>
              <w:pStyle w:val="a3"/>
              <w:jc w:val="center"/>
              <w:rPr>
                <w:sz w:val="22"/>
              </w:rPr>
            </w:pPr>
            <w:r w:rsidRPr="00E64531">
              <w:rPr>
                <w:sz w:val="22"/>
              </w:rPr>
              <w:t>Забезпечення належного рівня відпочинку та фізичного розвитку дітей з особливими потребами і передбачає влаштування дитячих ігрових комплексів для дітей з особливими фізичними вадами на території паркової зони в смт. Володимирець</w:t>
            </w:r>
          </w:p>
        </w:tc>
        <w:tc>
          <w:tcPr>
            <w:tcW w:w="0" w:type="auto"/>
            <w:vAlign w:val="center"/>
          </w:tcPr>
          <w:p w:rsidR="004F1C39" w:rsidRPr="00E64531" w:rsidRDefault="004F1C39" w:rsidP="00FC3BD6">
            <w:pPr>
              <w:pStyle w:val="a3"/>
              <w:jc w:val="center"/>
              <w:rPr>
                <w:sz w:val="22"/>
              </w:rPr>
            </w:pPr>
            <w:r w:rsidRPr="00E64531">
              <w:rPr>
                <w:sz w:val="22"/>
              </w:rPr>
              <w:t>401,250</w:t>
            </w:r>
          </w:p>
        </w:tc>
        <w:tc>
          <w:tcPr>
            <w:tcW w:w="0" w:type="auto"/>
            <w:vAlign w:val="center"/>
          </w:tcPr>
          <w:p w:rsidR="004F1C39" w:rsidRPr="00E64531" w:rsidRDefault="004F1C39" w:rsidP="00FC3BD6">
            <w:pPr>
              <w:pStyle w:val="a3"/>
              <w:jc w:val="center"/>
              <w:rPr>
                <w:sz w:val="22"/>
              </w:rPr>
            </w:pPr>
            <w:r w:rsidRPr="00E64531">
              <w:rPr>
                <w:sz w:val="22"/>
              </w:rPr>
              <w:t>Не поданий на конкурс</w:t>
            </w:r>
          </w:p>
        </w:tc>
      </w:tr>
      <w:tr w:rsidR="004F1C39" w:rsidRPr="00E64531" w:rsidTr="00F02F92">
        <w:tc>
          <w:tcPr>
            <w:tcW w:w="0" w:type="auto"/>
            <w:vAlign w:val="center"/>
          </w:tcPr>
          <w:p w:rsidR="004F1C39" w:rsidRPr="00E64531" w:rsidRDefault="004F1C39" w:rsidP="00FC3BD6">
            <w:pPr>
              <w:pStyle w:val="a3"/>
              <w:jc w:val="center"/>
              <w:rPr>
                <w:sz w:val="22"/>
              </w:rPr>
            </w:pPr>
            <w:r w:rsidRPr="00E64531">
              <w:rPr>
                <w:sz w:val="22"/>
              </w:rPr>
              <w:t>Державний фонд регіонального розвитку</w:t>
            </w:r>
          </w:p>
        </w:tc>
        <w:tc>
          <w:tcPr>
            <w:tcW w:w="0" w:type="auto"/>
            <w:vAlign w:val="center"/>
          </w:tcPr>
          <w:p w:rsidR="004F1C39" w:rsidRPr="00E64531" w:rsidRDefault="004F1C39" w:rsidP="00FC3BD6">
            <w:pPr>
              <w:pStyle w:val="a3"/>
              <w:jc w:val="center"/>
              <w:rPr>
                <w:sz w:val="22"/>
              </w:rPr>
            </w:pPr>
            <w:r w:rsidRPr="00E64531">
              <w:rPr>
                <w:sz w:val="22"/>
              </w:rPr>
              <w:t>Мальовничий берег Поліського краю Володимиреччини (облаштування рекреаційної зони парку культури та відпочинку у смт. Володимирець Рівненської області)</w:t>
            </w:r>
          </w:p>
        </w:tc>
        <w:tc>
          <w:tcPr>
            <w:tcW w:w="0" w:type="auto"/>
            <w:vAlign w:val="center"/>
          </w:tcPr>
          <w:p w:rsidR="004F1C39" w:rsidRPr="00E64531" w:rsidRDefault="004F1C39" w:rsidP="00FC3BD6">
            <w:pPr>
              <w:pStyle w:val="a3"/>
              <w:jc w:val="center"/>
              <w:rPr>
                <w:sz w:val="22"/>
              </w:rPr>
            </w:pPr>
            <w:r w:rsidRPr="00E64531">
              <w:rPr>
                <w:sz w:val="22"/>
              </w:rPr>
              <w:t>Створення багатофункціона-льного громадського простору нового типу на місці існуючого Парку культури та відпочинку селища Володимирець, сприятливих для організації дозвілля, відпочинку широких верств населення, відродження і збереження паркової зони в здоровому стані та забезпечення належних умов для активного відпочинку жителів селища Володимирець та покращення інфраструктури території паркової зони</w:t>
            </w:r>
          </w:p>
        </w:tc>
        <w:tc>
          <w:tcPr>
            <w:tcW w:w="0" w:type="auto"/>
            <w:vAlign w:val="center"/>
          </w:tcPr>
          <w:p w:rsidR="004F1C39" w:rsidRPr="00E64531" w:rsidRDefault="004F1C39" w:rsidP="00FC3BD6">
            <w:pPr>
              <w:pStyle w:val="a3"/>
              <w:jc w:val="center"/>
              <w:rPr>
                <w:sz w:val="22"/>
              </w:rPr>
            </w:pPr>
            <w:r w:rsidRPr="00E64531">
              <w:rPr>
                <w:sz w:val="22"/>
              </w:rPr>
              <w:t>6 241,849</w:t>
            </w:r>
          </w:p>
        </w:tc>
        <w:tc>
          <w:tcPr>
            <w:tcW w:w="0" w:type="auto"/>
            <w:vAlign w:val="center"/>
          </w:tcPr>
          <w:p w:rsidR="004F1C39" w:rsidRPr="00E64531" w:rsidRDefault="004F1C39" w:rsidP="00FC3BD6">
            <w:pPr>
              <w:pStyle w:val="a3"/>
              <w:jc w:val="center"/>
              <w:rPr>
                <w:sz w:val="22"/>
              </w:rPr>
            </w:pPr>
            <w:r w:rsidRPr="00E64531">
              <w:rPr>
                <w:sz w:val="22"/>
              </w:rPr>
              <w:t>Проект буде розглянутий у 2019 році</w:t>
            </w:r>
          </w:p>
        </w:tc>
      </w:tr>
      <w:tr w:rsidR="004F1C39" w:rsidRPr="00E64531" w:rsidTr="00F02F92">
        <w:tc>
          <w:tcPr>
            <w:tcW w:w="0" w:type="auto"/>
            <w:vAlign w:val="center"/>
          </w:tcPr>
          <w:p w:rsidR="004F1C39" w:rsidRPr="00E64531" w:rsidRDefault="004F1C39" w:rsidP="00FC3BD6">
            <w:pPr>
              <w:pStyle w:val="a3"/>
              <w:jc w:val="center"/>
              <w:rPr>
                <w:sz w:val="22"/>
              </w:rPr>
            </w:pPr>
            <w:r w:rsidRPr="00E64531">
              <w:rPr>
                <w:sz w:val="22"/>
              </w:rPr>
              <w:t>Грантова програма Міністерства закордонних справ Республіки Чехія</w:t>
            </w:r>
          </w:p>
        </w:tc>
        <w:tc>
          <w:tcPr>
            <w:tcW w:w="0" w:type="auto"/>
            <w:vAlign w:val="center"/>
          </w:tcPr>
          <w:p w:rsidR="004F1C39" w:rsidRPr="00E64531" w:rsidRDefault="004F1C39" w:rsidP="00FC3BD6">
            <w:pPr>
              <w:pStyle w:val="a3"/>
              <w:jc w:val="center"/>
              <w:rPr>
                <w:sz w:val="22"/>
              </w:rPr>
            </w:pPr>
            <w:r w:rsidRPr="00E64531">
              <w:rPr>
                <w:sz w:val="22"/>
              </w:rPr>
              <w:t>Зупинка реального часу – мобільність громади</w:t>
            </w:r>
          </w:p>
        </w:tc>
        <w:tc>
          <w:tcPr>
            <w:tcW w:w="0" w:type="auto"/>
            <w:vAlign w:val="center"/>
          </w:tcPr>
          <w:p w:rsidR="004F1C39" w:rsidRPr="00E64531" w:rsidRDefault="004F1C39" w:rsidP="00FC3BD6">
            <w:pPr>
              <w:pStyle w:val="a3"/>
              <w:jc w:val="center"/>
              <w:rPr>
                <w:sz w:val="22"/>
              </w:rPr>
            </w:pPr>
            <w:r w:rsidRPr="00E64531">
              <w:rPr>
                <w:sz w:val="22"/>
              </w:rPr>
              <w:t>Підвищення рівня якості життя громади селища Володимирець Рівненської області шляхом облаштування громадських місць очікування маршрутних транспортних засобів мобільними зупинками</w:t>
            </w:r>
          </w:p>
        </w:tc>
        <w:tc>
          <w:tcPr>
            <w:tcW w:w="0" w:type="auto"/>
            <w:vAlign w:val="center"/>
          </w:tcPr>
          <w:p w:rsidR="004F1C39" w:rsidRPr="00E64531" w:rsidRDefault="005B6B51" w:rsidP="00FC3BD6">
            <w:pPr>
              <w:pStyle w:val="a3"/>
              <w:jc w:val="center"/>
              <w:rPr>
                <w:sz w:val="22"/>
              </w:rPr>
            </w:pPr>
            <w:r w:rsidRPr="00E64531">
              <w:rPr>
                <w:sz w:val="22"/>
              </w:rPr>
              <w:t>650,000</w:t>
            </w:r>
          </w:p>
        </w:tc>
        <w:tc>
          <w:tcPr>
            <w:tcW w:w="0" w:type="auto"/>
            <w:vAlign w:val="center"/>
          </w:tcPr>
          <w:p w:rsidR="004F1C39" w:rsidRPr="00E64531" w:rsidRDefault="005B6B51" w:rsidP="00FC3BD6">
            <w:pPr>
              <w:pStyle w:val="a3"/>
              <w:jc w:val="center"/>
              <w:rPr>
                <w:sz w:val="22"/>
              </w:rPr>
            </w:pPr>
            <w:r w:rsidRPr="00E64531">
              <w:rPr>
                <w:sz w:val="22"/>
              </w:rPr>
              <w:t>Проект не пройшов конкурсний відбір</w:t>
            </w:r>
          </w:p>
        </w:tc>
      </w:tr>
      <w:tr w:rsidR="004F1C39" w:rsidRPr="00E64531" w:rsidTr="00F02F92">
        <w:tc>
          <w:tcPr>
            <w:tcW w:w="0" w:type="auto"/>
            <w:vAlign w:val="center"/>
          </w:tcPr>
          <w:p w:rsidR="004F1C39" w:rsidRPr="00E64531" w:rsidRDefault="004F1C39" w:rsidP="00FC3BD6">
            <w:pPr>
              <w:pStyle w:val="a3"/>
              <w:jc w:val="center"/>
              <w:rPr>
                <w:sz w:val="22"/>
              </w:rPr>
            </w:pPr>
            <w:r w:rsidRPr="00E64531">
              <w:rPr>
                <w:sz w:val="22"/>
              </w:rPr>
              <w:t xml:space="preserve">Транскордонна програма </w:t>
            </w:r>
            <w:r w:rsidRPr="00E64531">
              <w:rPr>
                <w:sz w:val="22"/>
              </w:rPr>
              <w:lastRenderedPageBreak/>
              <w:t>«Польща-Білорусь-Україна 2014-2020»</w:t>
            </w:r>
          </w:p>
        </w:tc>
        <w:tc>
          <w:tcPr>
            <w:tcW w:w="0" w:type="auto"/>
            <w:vAlign w:val="center"/>
          </w:tcPr>
          <w:p w:rsidR="004F1C39" w:rsidRPr="00E64531" w:rsidRDefault="004F1C39" w:rsidP="00FC3BD6">
            <w:pPr>
              <w:pStyle w:val="a3"/>
              <w:jc w:val="center"/>
              <w:rPr>
                <w:sz w:val="22"/>
              </w:rPr>
            </w:pPr>
            <w:r w:rsidRPr="00E64531">
              <w:rPr>
                <w:color w:val="000000"/>
                <w:sz w:val="22"/>
                <w:shd w:val="clear" w:color="auto" w:fill="FFFFFF"/>
              </w:rPr>
              <w:lastRenderedPageBreak/>
              <w:t xml:space="preserve">Діалог історії та культури – прикордонна співпраця на </w:t>
            </w:r>
            <w:r w:rsidRPr="00E64531">
              <w:rPr>
                <w:color w:val="000000"/>
                <w:sz w:val="22"/>
                <w:shd w:val="clear" w:color="auto" w:fill="FFFFFF"/>
              </w:rPr>
              <w:lastRenderedPageBreak/>
              <w:t>відстані та часі</w:t>
            </w:r>
          </w:p>
        </w:tc>
        <w:tc>
          <w:tcPr>
            <w:tcW w:w="0" w:type="auto"/>
            <w:vAlign w:val="center"/>
          </w:tcPr>
          <w:p w:rsidR="004F1C39" w:rsidRPr="00E64531" w:rsidRDefault="004F1C39" w:rsidP="00FC3BD6">
            <w:pPr>
              <w:pStyle w:val="a3"/>
              <w:jc w:val="center"/>
              <w:rPr>
                <w:sz w:val="22"/>
              </w:rPr>
            </w:pPr>
            <w:r w:rsidRPr="00E64531">
              <w:rPr>
                <w:color w:val="000000"/>
                <w:sz w:val="22"/>
                <w:shd w:val="clear" w:color="auto" w:fill="FFFFFF"/>
              </w:rPr>
              <w:lastRenderedPageBreak/>
              <w:t xml:space="preserve">Соціальна інтеграція з популяризації історії, культури </w:t>
            </w:r>
            <w:r w:rsidRPr="00E64531">
              <w:rPr>
                <w:color w:val="000000"/>
                <w:sz w:val="22"/>
                <w:shd w:val="clear" w:color="auto" w:fill="FFFFFF"/>
              </w:rPr>
              <w:lastRenderedPageBreak/>
              <w:t>та збереження культурної надбання регіону Підляшшя та Поліського краю, збереження культурної спадщини – пам’яток архітектури та містобудування місцевого значення XVIII-XIX століття: «Палац Красицьких» (смт Володимирець) та Садиба Валевських (смт Гоща)</w:t>
            </w:r>
          </w:p>
        </w:tc>
        <w:tc>
          <w:tcPr>
            <w:tcW w:w="0" w:type="auto"/>
            <w:vAlign w:val="center"/>
          </w:tcPr>
          <w:p w:rsidR="004F1C39" w:rsidRPr="00E64531" w:rsidRDefault="005B6B51" w:rsidP="00FC3BD6">
            <w:pPr>
              <w:pStyle w:val="a3"/>
              <w:jc w:val="center"/>
              <w:rPr>
                <w:sz w:val="22"/>
              </w:rPr>
            </w:pPr>
            <w:r w:rsidRPr="00E64531">
              <w:rPr>
                <w:sz w:val="22"/>
              </w:rPr>
              <w:lastRenderedPageBreak/>
              <w:t>2 434,266</w:t>
            </w:r>
          </w:p>
        </w:tc>
        <w:tc>
          <w:tcPr>
            <w:tcW w:w="0" w:type="auto"/>
            <w:vAlign w:val="center"/>
          </w:tcPr>
          <w:p w:rsidR="004F1C39" w:rsidRPr="00E64531" w:rsidRDefault="005B6B51" w:rsidP="00FC3BD6">
            <w:pPr>
              <w:pStyle w:val="a3"/>
              <w:jc w:val="center"/>
              <w:rPr>
                <w:sz w:val="22"/>
              </w:rPr>
            </w:pPr>
            <w:r w:rsidRPr="00E64531">
              <w:rPr>
                <w:sz w:val="22"/>
              </w:rPr>
              <w:t xml:space="preserve">Результати будуть </w:t>
            </w:r>
            <w:r w:rsidRPr="00E64531">
              <w:rPr>
                <w:sz w:val="22"/>
              </w:rPr>
              <w:lastRenderedPageBreak/>
              <w:t>оголошені у першій половині 2019 року</w:t>
            </w:r>
          </w:p>
        </w:tc>
      </w:tr>
    </w:tbl>
    <w:p w:rsidR="00FB241F" w:rsidRDefault="00FB241F" w:rsidP="00FC3BD6">
      <w:pPr>
        <w:pStyle w:val="a3"/>
        <w:ind w:firstLine="567"/>
        <w:jc w:val="both"/>
        <w:rPr>
          <w:rFonts w:cs="Times New Roman"/>
          <w:sz w:val="26"/>
          <w:szCs w:val="26"/>
        </w:rPr>
      </w:pPr>
    </w:p>
    <w:p w:rsidR="0062248D" w:rsidRPr="00D97DB9" w:rsidRDefault="00FF1B1B" w:rsidP="00FC3BD6">
      <w:pPr>
        <w:pStyle w:val="a3"/>
        <w:ind w:firstLine="567"/>
        <w:jc w:val="both"/>
        <w:rPr>
          <w:rFonts w:cs="Times New Roman"/>
          <w:sz w:val="24"/>
          <w:szCs w:val="28"/>
        </w:rPr>
      </w:pPr>
      <w:r w:rsidRPr="00D97DB9">
        <w:rPr>
          <w:rFonts w:cs="Times New Roman"/>
          <w:sz w:val="24"/>
          <w:szCs w:val="28"/>
        </w:rPr>
        <w:t>На сьогоднішній день в рамках Європейської ініціативи «Мери за економічне зростання» завершується підготовка та розробка Програми «План економічного розвитку смт. Володимирець на 2019-2020 роки» і буде поданий на розгляд експертам Світового банку 19.01.2019 року. Це забезпечить право Володимирецькій селищній раді приймати участь в Грантових програмах Європейського Союзу по напрямку: розвиток та підтримка малого та середнього бізнесу, економічного зростання громад у різних галузях народного господарства.</w:t>
      </w:r>
    </w:p>
    <w:p w:rsidR="00FF1B1B" w:rsidRPr="00D97DB9" w:rsidRDefault="00FF1B1B" w:rsidP="00FC3BD6">
      <w:pPr>
        <w:pStyle w:val="a3"/>
        <w:ind w:firstLine="567"/>
        <w:jc w:val="both"/>
        <w:rPr>
          <w:rFonts w:cs="Times New Roman"/>
          <w:sz w:val="24"/>
          <w:szCs w:val="28"/>
        </w:rPr>
      </w:pPr>
      <w:r w:rsidRPr="00D97DB9">
        <w:rPr>
          <w:rFonts w:cs="Times New Roman"/>
          <w:sz w:val="24"/>
          <w:szCs w:val="28"/>
        </w:rPr>
        <w:t xml:space="preserve">Володимирецька селищна рада є учасником проекту «Партнерство міських та сільських </w:t>
      </w:r>
      <w:r w:rsidR="00152A39" w:rsidRPr="00D97DB9">
        <w:rPr>
          <w:rFonts w:cs="Times New Roman"/>
          <w:sz w:val="24"/>
          <w:szCs w:val="28"/>
        </w:rPr>
        <w:t>громад</w:t>
      </w:r>
      <w:r w:rsidRPr="00D97DB9">
        <w:rPr>
          <w:rFonts w:cs="Times New Roman"/>
          <w:sz w:val="24"/>
          <w:szCs w:val="28"/>
        </w:rPr>
        <w:t xml:space="preserve"> як ефективн</w:t>
      </w:r>
      <w:r w:rsidR="00152A39" w:rsidRPr="00D97DB9">
        <w:rPr>
          <w:rFonts w:cs="Times New Roman"/>
          <w:sz w:val="24"/>
          <w:szCs w:val="28"/>
        </w:rPr>
        <w:t>ий</w:t>
      </w:r>
      <w:r w:rsidRPr="00D97DB9">
        <w:rPr>
          <w:rFonts w:cs="Times New Roman"/>
          <w:sz w:val="24"/>
          <w:szCs w:val="28"/>
        </w:rPr>
        <w:t xml:space="preserve"> інструмент місцевого економічного розвитку», що фінансується Програмою Європейського Союзу за підтримки U-LEAD з Європою та реалізовується Інститутом громадянського суспільства. В рамках даного конкурсу розробляється проект, який передбачатиме облаштування вулиць селища системою відеоспостереження з подальшим створенням Єдиного ситуаційного центру.</w:t>
      </w:r>
    </w:p>
    <w:p w:rsidR="00821026" w:rsidRPr="00D97DB9" w:rsidRDefault="00821026" w:rsidP="00FC3BD6">
      <w:pPr>
        <w:pStyle w:val="a3"/>
        <w:ind w:firstLine="567"/>
        <w:jc w:val="both"/>
        <w:rPr>
          <w:rFonts w:cs="Times New Roman"/>
          <w:sz w:val="24"/>
          <w:szCs w:val="28"/>
        </w:rPr>
      </w:pPr>
    </w:p>
    <w:p w:rsidR="00B868D2" w:rsidRPr="00D97DB9" w:rsidRDefault="00152A39" w:rsidP="00FC3BD6">
      <w:pPr>
        <w:pStyle w:val="a3"/>
        <w:ind w:firstLine="567"/>
        <w:jc w:val="both"/>
        <w:rPr>
          <w:rFonts w:cs="Times New Roman"/>
          <w:sz w:val="24"/>
          <w:szCs w:val="28"/>
        </w:rPr>
      </w:pPr>
      <w:r w:rsidRPr="00D97DB9">
        <w:rPr>
          <w:rFonts w:cs="Times New Roman"/>
          <w:sz w:val="24"/>
          <w:szCs w:val="28"/>
        </w:rPr>
        <w:t>Що ж стосується роботи КП «Аква», то вона здійснювалась під постійним контролем виконавчого комітету селищної ради. На 10 засіданнях вик</w:t>
      </w:r>
      <w:r w:rsidR="00B868D2" w:rsidRPr="00D97DB9">
        <w:rPr>
          <w:rFonts w:cs="Times New Roman"/>
          <w:sz w:val="24"/>
          <w:szCs w:val="28"/>
        </w:rPr>
        <w:t>онавчого комітету слухалися питання КП «Аква» i було прийнято 19 відповідних рішень.</w:t>
      </w:r>
    </w:p>
    <w:p w:rsidR="00F92654" w:rsidRPr="00D97DB9" w:rsidRDefault="00B868D2" w:rsidP="00FC3BD6">
      <w:pPr>
        <w:pStyle w:val="a3"/>
        <w:ind w:firstLine="567"/>
        <w:jc w:val="both"/>
        <w:rPr>
          <w:rFonts w:cs="Times New Roman"/>
          <w:sz w:val="24"/>
          <w:szCs w:val="28"/>
        </w:rPr>
      </w:pPr>
      <w:r w:rsidRPr="00D97DB9">
        <w:rPr>
          <w:rFonts w:cs="Times New Roman"/>
          <w:sz w:val="24"/>
          <w:szCs w:val="28"/>
        </w:rPr>
        <w:t>Про результати їхньої роботи ми</w:t>
      </w:r>
      <w:r w:rsidR="00F92654" w:rsidRPr="00D97DB9">
        <w:rPr>
          <w:rFonts w:cs="Times New Roman"/>
          <w:sz w:val="24"/>
          <w:szCs w:val="28"/>
        </w:rPr>
        <w:t xml:space="preserve">, при необхідності, </w:t>
      </w:r>
      <w:r w:rsidR="00CC60A4">
        <w:rPr>
          <w:rFonts w:cs="Times New Roman"/>
          <w:sz w:val="24"/>
          <w:szCs w:val="28"/>
        </w:rPr>
        <w:t>розповімо</w:t>
      </w:r>
      <w:r w:rsidR="00F92654" w:rsidRPr="00D97DB9">
        <w:rPr>
          <w:rFonts w:cs="Times New Roman"/>
          <w:sz w:val="24"/>
          <w:szCs w:val="28"/>
        </w:rPr>
        <w:t xml:space="preserve"> окремо.</w:t>
      </w:r>
    </w:p>
    <w:p w:rsidR="00152A39" w:rsidRPr="00D97DB9" w:rsidRDefault="00F92654" w:rsidP="00FC3BD6">
      <w:pPr>
        <w:pStyle w:val="a3"/>
        <w:ind w:firstLine="567"/>
        <w:jc w:val="both"/>
        <w:rPr>
          <w:rFonts w:cs="Times New Roman"/>
          <w:sz w:val="24"/>
          <w:szCs w:val="28"/>
        </w:rPr>
      </w:pPr>
      <w:r w:rsidRPr="00D97DB9">
        <w:rPr>
          <w:rFonts w:cs="Times New Roman"/>
          <w:sz w:val="24"/>
          <w:szCs w:val="28"/>
        </w:rPr>
        <w:t xml:space="preserve">На момент підготовки звіту інформація про діяльність КП </w:t>
      </w:r>
      <w:r w:rsidR="005243F1" w:rsidRPr="00D97DB9">
        <w:rPr>
          <w:rFonts w:cs="Times New Roman"/>
          <w:sz w:val="24"/>
          <w:szCs w:val="28"/>
        </w:rPr>
        <w:t>«</w:t>
      </w:r>
      <w:r w:rsidRPr="00D97DB9">
        <w:rPr>
          <w:rFonts w:cs="Times New Roman"/>
          <w:sz w:val="24"/>
          <w:szCs w:val="28"/>
        </w:rPr>
        <w:t xml:space="preserve">Аква» у 2018 році </w:t>
      </w:r>
      <w:r w:rsidR="00A41CE5" w:rsidRPr="00D97DB9">
        <w:rPr>
          <w:rFonts w:cs="Times New Roman"/>
          <w:sz w:val="24"/>
          <w:szCs w:val="28"/>
        </w:rPr>
        <w:t>у</w:t>
      </w:r>
      <w:r w:rsidRPr="00D97DB9">
        <w:rPr>
          <w:rFonts w:cs="Times New Roman"/>
          <w:sz w:val="24"/>
          <w:szCs w:val="28"/>
        </w:rPr>
        <w:t xml:space="preserve"> селищну раду не надходила.</w:t>
      </w:r>
      <w:r w:rsidR="00B868D2" w:rsidRPr="00D97DB9">
        <w:rPr>
          <w:rFonts w:cs="Times New Roman"/>
          <w:sz w:val="24"/>
          <w:szCs w:val="28"/>
        </w:rPr>
        <w:t xml:space="preserve"> </w:t>
      </w:r>
    </w:p>
    <w:p w:rsidR="00821026" w:rsidRPr="00D97DB9" w:rsidRDefault="00821026" w:rsidP="00FC3BD6">
      <w:pPr>
        <w:pStyle w:val="a3"/>
        <w:ind w:firstLine="567"/>
        <w:jc w:val="both"/>
        <w:rPr>
          <w:rFonts w:cs="Times New Roman"/>
          <w:sz w:val="24"/>
          <w:szCs w:val="28"/>
        </w:rPr>
      </w:pPr>
    </w:p>
    <w:p w:rsidR="00F92654" w:rsidRPr="00D97DB9" w:rsidRDefault="00F92654" w:rsidP="00FC3BD6">
      <w:pPr>
        <w:pStyle w:val="a3"/>
        <w:ind w:firstLine="567"/>
        <w:jc w:val="both"/>
        <w:rPr>
          <w:rFonts w:cs="Times New Roman"/>
          <w:sz w:val="24"/>
          <w:szCs w:val="28"/>
        </w:rPr>
      </w:pPr>
      <w:r w:rsidRPr="00D97DB9">
        <w:rPr>
          <w:rFonts w:cs="Times New Roman"/>
          <w:sz w:val="24"/>
          <w:szCs w:val="28"/>
        </w:rPr>
        <w:t xml:space="preserve">Отож, шановні друзі, </w:t>
      </w:r>
      <w:r w:rsidR="005475F2" w:rsidRPr="00D97DB9">
        <w:rPr>
          <w:rFonts w:cs="Times New Roman"/>
          <w:sz w:val="24"/>
          <w:szCs w:val="28"/>
        </w:rPr>
        <w:t>дякуючи не дуже помітній праці багатьох людей у виконавчих органах Володимирецької селищної ради вдалося втримати ситуацію в селищі під контролем, уникнути соціально-економічних потрясінь i завершити 2018 рік з хорошими показниками.</w:t>
      </w:r>
    </w:p>
    <w:p w:rsidR="005475F2" w:rsidRPr="00D97DB9" w:rsidRDefault="005475F2" w:rsidP="00FC3BD6">
      <w:pPr>
        <w:pStyle w:val="a3"/>
        <w:ind w:firstLine="567"/>
        <w:jc w:val="both"/>
        <w:rPr>
          <w:rFonts w:cs="Times New Roman"/>
          <w:sz w:val="24"/>
          <w:szCs w:val="28"/>
        </w:rPr>
      </w:pPr>
    </w:p>
    <w:p w:rsidR="00D5794F" w:rsidRDefault="00D5794F" w:rsidP="00D5794F">
      <w:pPr>
        <w:pStyle w:val="a3"/>
        <w:ind w:firstLine="567"/>
        <w:jc w:val="both"/>
        <w:rPr>
          <w:rFonts w:cs="Times New Roman"/>
          <w:sz w:val="24"/>
          <w:szCs w:val="28"/>
        </w:rPr>
      </w:pPr>
      <w:r>
        <w:rPr>
          <w:rFonts w:cs="Times New Roman"/>
          <w:sz w:val="24"/>
          <w:szCs w:val="28"/>
        </w:rPr>
        <w:t>З повагою</w:t>
      </w:r>
      <w:r w:rsidR="00EC2F90">
        <w:rPr>
          <w:rFonts w:cs="Times New Roman"/>
          <w:sz w:val="24"/>
          <w:szCs w:val="28"/>
        </w:rPr>
        <w:t>,</w:t>
      </w:r>
    </w:p>
    <w:p w:rsidR="00D5794F" w:rsidRPr="00D97DB9" w:rsidRDefault="00D5794F" w:rsidP="00D5794F">
      <w:pPr>
        <w:pStyle w:val="a3"/>
        <w:ind w:firstLine="567"/>
        <w:jc w:val="both"/>
        <w:rPr>
          <w:rFonts w:cs="Times New Roman"/>
          <w:sz w:val="24"/>
          <w:szCs w:val="28"/>
        </w:rPr>
      </w:pPr>
      <w:r>
        <w:rPr>
          <w:rFonts w:cs="Times New Roman"/>
          <w:sz w:val="24"/>
          <w:szCs w:val="28"/>
        </w:rPr>
        <w:t>Селищний голова Осмолович Олександр</w:t>
      </w:r>
    </w:p>
    <w:sectPr w:rsidR="00D5794F" w:rsidRPr="00D97DB9" w:rsidSect="00D97DB9">
      <w:pgSz w:w="11906" w:h="16838"/>
      <w:pgMar w:top="567"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18" w:rsidRDefault="00330218" w:rsidP="004E5F47">
      <w:pPr>
        <w:spacing w:after="0" w:line="240" w:lineRule="auto"/>
      </w:pPr>
      <w:r>
        <w:separator/>
      </w:r>
    </w:p>
  </w:endnote>
  <w:endnote w:type="continuationSeparator" w:id="0">
    <w:p w:rsidR="00330218" w:rsidRDefault="00330218" w:rsidP="004E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2093"/>
      <w:docPartObj>
        <w:docPartGallery w:val="Page Numbers (Bottom of Page)"/>
        <w:docPartUnique/>
      </w:docPartObj>
    </w:sdtPr>
    <w:sdtContent>
      <w:p w:rsidR="00EC2F90" w:rsidRDefault="00EC2F90">
        <w:pPr>
          <w:pStyle w:val="a9"/>
          <w:jc w:val="center"/>
        </w:pPr>
        <w:r>
          <w:fldChar w:fldCharType="begin"/>
        </w:r>
        <w:r>
          <w:instrText>PAGE   \* MERGEFORMAT</w:instrText>
        </w:r>
        <w:r>
          <w:fldChar w:fldCharType="separate"/>
        </w:r>
        <w:r w:rsidR="0045039F">
          <w:rPr>
            <w:noProof/>
          </w:rPr>
          <w:t>23</w:t>
        </w:r>
        <w:r>
          <w:rPr>
            <w:noProof/>
          </w:rPr>
          <w:fldChar w:fldCharType="end"/>
        </w:r>
      </w:p>
    </w:sdtContent>
  </w:sdt>
  <w:p w:rsidR="00EC2F90" w:rsidRDefault="00EC2F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18" w:rsidRDefault="00330218" w:rsidP="004E5F47">
      <w:pPr>
        <w:spacing w:after="0" w:line="240" w:lineRule="auto"/>
      </w:pPr>
      <w:r>
        <w:separator/>
      </w:r>
    </w:p>
  </w:footnote>
  <w:footnote w:type="continuationSeparator" w:id="0">
    <w:p w:rsidR="00330218" w:rsidRDefault="00330218" w:rsidP="004E5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1E6"/>
    <w:multiLevelType w:val="multilevel"/>
    <w:tmpl w:val="0722EFDE"/>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E565F"/>
    <w:multiLevelType w:val="hybridMultilevel"/>
    <w:tmpl w:val="6F1AB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F21A3"/>
    <w:multiLevelType w:val="hybridMultilevel"/>
    <w:tmpl w:val="587E5E32"/>
    <w:lvl w:ilvl="0" w:tplc="091E066E">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FC476A1"/>
    <w:multiLevelType w:val="hybridMultilevel"/>
    <w:tmpl w:val="EB26A21C"/>
    <w:lvl w:ilvl="0" w:tplc="8E2CC332">
      <w:start w:val="1"/>
      <w:numFmt w:val="decimal"/>
      <w:lvlText w:val="%1."/>
      <w:lvlJc w:val="left"/>
      <w:pPr>
        <w:tabs>
          <w:tab w:val="num" w:pos="720"/>
        </w:tabs>
        <w:ind w:left="720" w:hanging="55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B16CD"/>
    <w:multiLevelType w:val="hybridMultilevel"/>
    <w:tmpl w:val="C9D8E68C"/>
    <w:lvl w:ilvl="0" w:tplc="795AD522">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3673F"/>
    <w:multiLevelType w:val="hybridMultilevel"/>
    <w:tmpl w:val="F9B2D4D6"/>
    <w:lvl w:ilvl="0" w:tplc="70FCEC02">
      <w:start w:val="1"/>
      <w:numFmt w:val="decimal"/>
      <w:lvlText w:val="%1."/>
      <w:lvlJc w:val="center"/>
      <w:pPr>
        <w:tabs>
          <w:tab w:val="num" w:pos="530"/>
        </w:tabs>
        <w:ind w:left="5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58C"/>
    <w:multiLevelType w:val="multilevel"/>
    <w:tmpl w:val="71DA3C88"/>
    <w:lvl w:ilvl="0">
      <w:start w:val="1"/>
      <w:numFmt w:val="decimal"/>
      <w:lvlText w:val="%1."/>
      <w:lvlJc w:val="center"/>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A37114"/>
    <w:multiLevelType w:val="hybridMultilevel"/>
    <w:tmpl w:val="9C1C5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A1EF4"/>
    <w:multiLevelType w:val="multilevel"/>
    <w:tmpl w:val="6F1AB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BC7986"/>
    <w:multiLevelType w:val="hybridMultilevel"/>
    <w:tmpl w:val="9056CA3C"/>
    <w:lvl w:ilvl="0" w:tplc="3E94303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6BF1823"/>
    <w:multiLevelType w:val="multilevel"/>
    <w:tmpl w:val="15467EE6"/>
    <w:lvl w:ilvl="0">
      <w:start w:val="1"/>
      <w:numFmt w:val="decimal"/>
      <w:lvlText w:val="%1."/>
      <w:lvlJc w:val="center"/>
      <w:pPr>
        <w:tabs>
          <w:tab w:val="num" w:pos="797"/>
        </w:tabs>
        <w:ind w:left="797" w:hanging="4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CD1C4D"/>
    <w:multiLevelType w:val="hybridMultilevel"/>
    <w:tmpl w:val="E4BCC458"/>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0061176"/>
    <w:multiLevelType w:val="hybridMultilevel"/>
    <w:tmpl w:val="CEECC1C6"/>
    <w:lvl w:ilvl="0" w:tplc="55E6B5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566778"/>
    <w:multiLevelType w:val="hybridMultilevel"/>
    <w:tmpl w:val="814A79E2"/>
    <w:lvl w:ilvl="0" w:tplc="CCFC65A0">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A238F6"/>
    <w:multiLevelType w:val="hybridMultilevel"/>
    <w:tmpl w:val="2012C15C"/>
    <w:lvl w:ilvl="0" w:tplc="091E066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39BF0332"/>
    <w:multiLevelType w:val="multilevel"/>
    <w:tmpl w:val="9C1C5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174DCF"/>
    <w:multiLevelType w:val="multilevel"/>
    <w:tmpl w:val="D4C41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364E9B"/>
    <w:multiLevelType w:val="hybridMultilevel"/>
    <w:tmpl w:val="C534D056"/>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F0A23B6"/>
    <w:multiLevelType w:val="hybridMultilevel"/>
    <w:tmpl w:val="1B2CD950"/>
    <w:lvl w:ilvl="0" w:tplc="EB1AEE36">
      <w:start w:val="9"/>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46EA3A54"/>
    <w:multiLevelType w:val="multilevel"/>
    <w:tmpl w:val="0722EFDE"/>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7E183F"/>
    <w:multiLevelType w:val="hybridMultilevel"/>
    <w:tmpl w:val="B0C05D66"/>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E2E09FD"/>
    <w:multiLevelType w:val="hybridMultilevel"/>
    <w:tmpl w:val="8186604E"/>
    <w:lvl w:ilvl="0" w:tplc="DE96E5DA">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E73119"/>
    <w:multiLevelType w:val="multilevel"/>
    <w:tmpl w:val="F9B2D4D6"/>
    <w:lvl w:ilvl="0">
      <w:start w:val="1"/>
      <w:numFmt w:val="decimal"/>
      <w:lvlText w:val="%1."/>
      <w:lvlJc w:val="center"/>
      <w:pPr>
        <w:tabs>
          <w:tab w:val="num" w:pos="530"/>
        </w:tabs>
        <w:ind w:left="5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C16CA8"/>
    <w:multiLevelType w:val="multilevel"/>
    <w:tmpl w:val="740A39F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2B4D8F"/>
    <w:multiLevelType w:val="multilevel"/>
    <w:tmpl w:val="9C1C5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0C0D7B"/>
    <w:multiLevelType w:val="hybridMultilevel"/>
    <w:tmpl w:val="BB0E7FF4"/>
    <w:lvl w:ilvl="0" w:tplc="988A57FA">
      <w:start w:val="4"/>
      <w:numFmt w:val="decimal"/>
      <w:lvlText w:val="%1."/>
      <w:lvlJc w:val="left"/>
      <w:pPr>
        <w:tabs>
          <w:tab w:val="num" w:pos="720"/>
        </w:tabs>
        <w:ind w:left="720" w:hanging="663"/>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963F3"/>
    <w:multiLevelType w:val="multilevel"/>
    <w:tmpl w:val="814A79E2"/>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8F59C2"/>
    <w:multiLevelType w:val="multilevel"/>
    <w:tmpl w:val="321E2C72"/>
    <w:lvl w:ilvl="0">
      <w:start w:val="1"/>
      <w:numFmt w:val="decimal"/>
      <w:lvlText w:val="%1."/>
      <w:lvlJc w:val="center"/>
      <w:pPr>
        <w:tabs>
          <w:tab w:val="num" w:pos="797"/>
        </w:tabs>
        <w:ind w:left="797" w:hanging="4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CF5840"/>
    <w:multiLevelType w:val="hybridMultilevel"/>
    <w:tmpl w:val="90CA0BB2"/>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10424EC"/>
    <w:multiLevelType w:val="hybridMultilevel"/>
    <w:tmpl w:val="64B4D9F2"/>
    <w:lvl w:ilvl="0" w:tplc="FC5CDF50">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3E40F1"/>
    <w:multiLevelType w:val="multilevel"/>
    <w:tmpl w:val="71786D6C"/>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164130"/>
    <w:multiLevelType w:val="multilevel"/>
    <w:tmpl w:val="0D365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64379F"/>
    <w:multiLevelType w:val="multilevel"/>
    <w:tmpl w:val="4B8CB4CA"/>
    <w:lvl w:ilvl="0">
      <w:start w:val="1"/>
      <w:numFmt w:val="decimal"/>
      <w:lvlText w:val="%1."/>
      <w:lvlJc w:val="center"/>
      <w:pPr>
        <w:tabs>
          <w:tab w:val="num" w:pos="797"/>
        </w:tabs>
        <w:ind w:left="797" w:hanging="4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634072"/>
    <w:multiLevelType w:val="hybridMultilevel"/>
    <w:tmpl w:val="7CE25412"/>
    <w:lvl w:ilvl="0" w:tplc="0B7048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72548E9"/>
    <w:multiLevelType w:val="multilevel"/>
    <w:tmpl w:val="DE8A0C5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917DFF"/>
    <w:multiLevelType w:val="hybridMultilevel"/>
    <w:tmpl w:val="C6C65028"/>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822245C"/>
    <w:multiLevelType w:val="multilevel"/>
    <w:tmpl w:val="21C8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67622C"/>
    <w:multiLevelType w:val="hybridMultilevel"/>
    <w:tmpl w:val="DDA24FF2"/>
    <w:lvl w:ilvl="0" w:tplc="9ACC2730">
      <w:start w:val="1"/>
      <w:numFmt w:val="decimal"/>
      <w:lvlText w:val="%1."/>
      <w:lvlJc w:val="left"/>
      <w:pPr>
        <w:tabs>
          <w:tab w:val="num" w:pos="720"/>
        </w:tabs>
        <w:ind w:left="720" w:hanging="55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6DB756B4"/>
    <w:multiLevelType w:val="hybridMultilevel"/>
    <w:tmpl w:val="65FC0608"/>
    <w:lvl w:ilvl="0" w:tplc="CCFC65A0">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674DC5"/>
    <w:multiLevelType w:val="multilevel"/>
    <w:tmpl w:val="9C1C5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6D633DC"/>
    <w:multiLevelType w:val="hybridMultilevel"/>
    <w:tmpl w:val="698CA418"/>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79134D5"/>
    <w:multiLevelType w:val="hybridMultilevel"/>
    <w:tmpl w:val="7C5C5D48"/>
    <w:lvl w:ilvl="0" w:tplc="A7C004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3F5CB7"/>
    <w:multiLevelType w:val="hybridMultilevel"/>
    <w:tmpl w:val="513A81FE"/>
    <w:lvl w:ilvl="0" w:tplc="EAA8E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8"/>
  </w:num>
  <w:num w:numId="2">
    <w:abstractNumId w:val="33"/>
  </w:num>
  <w:num w:numId="3">
    <w:abstractNumId w:val="41"/>
  </w:num>
  <w:num w:numId="4">
    <w:abstractNumId w:val="7"/>
  </w:num>
  <w:num w:numId="5">
    <w:abstractNumId w:val="38"/>
  </w:num>
  <w:num w:numId="6">
    <w:abstractNumId w:val="15"/>
  </w:num>
  <w:num w:numId="7">
    <w:abstractNumId w:val="0"/>
  </w:num>
  <w:num w:numId="8">
    <w:abstractNumId w:val="24"/>
  </w:num>
  <w:num w:numId="9">
    <w:abstractNumId w:val="39"/>
  </w:num>
  <w:num w:numId="10">
    <w:abstractNumId w:val="13"/>
  </w:num>
  <w:num w:numId="11">
    <w:abstractNumId w:val="26"/>
  </w:num>
  <w:num w:numId="12">
    <w:abstractNumId w:val="27"/>
  </w:num>
  <w:num w:numId="13">
    <w:abstractNumId w:val="32"/>
  </w:num>
  <w:num w:numId="14">
    <w:abstractNumId w:val="8"/>
  </w:num>
  <w:num w:numId="15">
    <w:abstractNumId w:val="31"/>
  </w:num>
  <w:num w:numId="16">
    <w:abstractNumId w:val="10"/>
  </w:num>
  <w:num w:numId="17">
    <w:abstractNumId w:val="23"/>
  </w:num>
  <w:num w:numId="18">
    <w:abstractNumId w:val="6"/>
  </w:num>
  <w:num w:numId="19">
    <w:abstractNumId w:val="19"/>
  </w:num>
  <w:num w:numId="20">
    <w:abstractNumId w:val="29"/>
  </w:num>
  <w:num w:numId="21">
    <w:abstractNumId w:val="30"/>
  </w:num>
  <w:num w:numId="22">
    <w:abstractNumId w:val="1"/>
  </w:num>
  <w:num w:numId="23">
    <w:abstractNumId w:val="5"/>
  </w:num>
  <w:num w:numId="24">
    <w:abstractNumId w:val="21"/>
  </w:num>
  <w:num w:numId="25">
    <w:abstractNumId w:val="16"/>
  </w:num>
  <w:num w:numId="26">
    <w:abstractNumId w:val="3"/>
  </w:num>
  <w:num w:numId="27">
    <w:abstractNumId w:val="25"/>
  </w:num>
  <w:num w:numId="28">
    <w:abstractNumId w:val="22"/>
  </w:num>
  <w:num w:numId="29">
    <w:abstractNumId w:val="4"/>
  </w:num>
  <w:num w:numId="30">
    <w:abstractNumId w:val="34"/>
  </w:num>
  <w:num w:numId="31">
    <w:abstractNumId w:val="36"/>
  </w:num>
  <w:num w:numId="32">
    <w:abstractNumId w:val="12"/>
  </w:num>
  <w:num w:numId="33">
    <w:abstractNumId w:val="9"/>
  </w:num>
  <w:num w:numId="34">
    <w:abstractNumId w:val="14"/>
  </w:num>
  <w:num w:numId="35">
    <w:abstractNumId w:val="2"/>
  </w:num>
  <w:num w:numId="36">
    <w:abstractNumId w:val="42"/>
  </w:num>
  <w:num w:numId="37">
    <w:abstractNumId w:val="17"/>
  </w:num>
  <w:num w:numId="38">
    <w:abstractNumId w:val="28"/>
  </w:num>
  <w:num w:numId="39">
    <w:abstractNumId w:val="37"/>
  </w:num>
  <w:num w:numId="40">
    <w:abstractNumId w:val="11"/>
  </w:num>
  <w:num w:numId="41">
    <w:abstractNumId w:val="35"/>
  </w:num>
  <w:num w:numId="42">
    <w:abstractNumId w:val="2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DB"/>
    <w:rsid w:val="00000D56"/>
    <w:rsid w:val="000022FE"/>
    <w:rsid w:val="000076F7"/>
    <w:rsid w:val="00012B64"/>
    <w:rsid w:val="00022B16"/>
    <w:rsid w:val="00025FB7"/>
    <w:rsid w:val="000275F2"/>
    <w:rsid w:val="00042332"/>
    <w:rsid w:val="00052440"/>
    <w:rsid w:val="00054278"/>
    <w:rsid w:val="000603A7"/>
    <w:rsid w:val="00076BC8"/>
    <w:rsid w:val="000778FC"/>
    <w:rsid w:val="000779CF"/>
    <w:rsid w:val="000841F5"/>
    <w:rsid w:val="00085988"/>
    <w:rsid w:val="00090F2B"/>
    <w:rsid w:val="00092B87"/>
    <w:rsid w:val="00093C63"/>
    <w:rsid w:val="00097C91"/>
    <w:rsid w:val="000A05FA"/>
    <w:rsid w:val="000B1470"/>
    <w:rsid w:val="000B7E3D"/>
    <w:rsid w:val="000C3FED"/>
    <w:rsid w:val="000D0576"/>
    <w:rsid w:val="000D17EA"/>
    <w:rsid w:val="000D3899"/>
    <w:rsid w:val="000E4C66"/>
    <w:rsid w:val="000F27BD"/>
    <w:rsid w:val="000F562C"/>
    <w:rsid w:val="00101D60"/>
    <w:rsid w:val="00121E75"/>
    <w:rsid w:val="001277E9"/>
    <w:rsid w:val="001316A1"/>
    <w:rsid w:val="00152A39"/>
    <w:rsid w:val="00153950"/>
    <w:rsid w:val="00172663"/>
    <w:rsid w:val="00181C6B"/>
    <w:rsid w:val="00185B8E"/>
    <w:rsid w:val="001918B7"/>
    <w:rsid w:val="00191F31"/>
    <w:rsid w:val="00193BB9"/>
    <w:rsid w:val="001975D0"/>
    <w:rsid w:val="001A0770"/>
    <w:rsid w:val="001A2B9D"/>
    <w:rsid w:val="001A384B"/>
    <w:rsid w:val="001C3A8B"/>
    <w:rsid w:val="001D0D79"/>
    <w:rsid w:val="001D425E"/>
    <w:rsid w:val="001E6826"/>
    <w:rsid w:val="001F264E"/>
    <w:rsid w:val="00206052"/>
    <w:rsid w:val="00211A2F"/>
    <w:rsid w:val="00214A26"/>
    <w:rsid w:val="00217BD9"/>
    <w:rsid w:val="00233F7B"/>
    <w:rsid w:val="00240126"/>
    <w:rsid w:val="00255023"/>
    <w:rsid w:val="00256513"/>
    <w:rsid w:val="00270031"/>
    <w:rsid w:val="0028494E"/>
    <w:rsid w:val="0028659D"/>
    <w:rsid w:val="00295A0B"/>
    <w:rsid w:val="002A2FF8"/>
    <w:rsid w:val="002B27A5"/>
    <w:rsid w:val="002B49ED"/>
    <w:rsid w:val="002C0965"/>
    <w:rsid w:val="002C2BD6"/>
    <w:rsid w:val="002F5030"/>
    <w:rsid w:val="00301282"/>
    <w:rsid w:val="003047A0"/>
    <w:rsid w:val="00304ADB"/>
    <w:rsid w:val="00330218"/>
    <w:rsid w:val="00364D05"/>
    <w:rsid w:val="0036697C"/>
    <w:rsid w:val="003721A1"/>
    <w:rsid w:val="00372E8A"/>
    <w:rsid w:val="00375920"/>
    <w:rsid w:val="00396353"/>
    <w:rsid w:val="0039760B"/>
    <w:rsid w:val="003C1377"/>
    <w:rsid w:val="003C3824"/>
    <w:rsid w:val="003D1DBF"/>
    <w:rsid w:val="003D56D6"/>
    <w:rsid w:val="003D7A3F"/>
    <w:rsid w:val="003E2A62"/>
    <w:rsid w:val="003E4282"/>
    <w:rsid w:val="003E5C11"/>
    <w:rsid w:val="003F2C9B"/>
    <w:rsid w:val="003F603B"/>
    <w:rsid w:val="004000A6"/>
    <w:rsid w:val="0041069B"/>
    <w:rsid w:val="00410E30"/>
    <w:rsid w:val="00417651"/>
    <w:rsid w:val="0042363D"/>
    <w:rsid w:val="00424666"/>
    <w:rsid w:val="004246AD"/>
    <w:rsid w:val="00424B8D"/>
    <w:rsid w:val="00427181"/>
    <w:rsid w:val="00427DB1"/>
    <w:rsid w:val="00433CBB"/>
    <w:rsid w:val="00436383"/>
    <w:rsid w:val="00443699"/>
    <w:rsid w:val="0045039F"/>
    <w:rsid w:val="00451143"/>
    <w:rsid w:val="00457A6E"/>
    <w:rsid w:val="004710B1"/>
    <w:rsid w:val="004732B4"/>
    <w:rsid w:val="00473FE8"/>
    <w:rsid w:val="00474868"/>
    <w:rsid w:val="0047492B"/>
    <w:rsid w:val="00486E37"/>
    <w:rsid w:val="004911CB"/>
    <w:rsid w:val="004A28A8"/>
    <w:rsid w:val="004A3F8D"/>
    <w:rsid w:val="004A4630"/>
    <w:rsid w:val="004B2361"/>
    <w:rsid w:val="004B4C8A"/>
    <w:rsid w:val="004C3C7A"/>
    <w:rsid w:val="004C444F"/>
    <w:rsid w:val="004C63A8"/>
    <w:rsid w:val="004C6CA2"/>
    <w:rsid w:val="004C7919"/>
    <w:rsid w:val="004D1494"/>
    <w:rsid w:val="004D2336"/>
    <w:rsid w:val="004D4B27"/>
    <w:rsid w:val="004E5F47"/>
    <w:rsid w:val="004F1C39"/>
    <w:rsid w:val="004F598D"/>
    <w:rsid w:val="004F6814"/>
    <w:rsid w:val="00513521"/>
    <w:rsid w:val="00521581"/>
    <w:rsid w:val="005243F1"/>
    <w:rsid w:val="005475F2"/>
    <w:rsid w:val="005516E9"/>
    <w:rsid w:val="005651EB"/>
    <w:rsid w:val="00572F90"/>
    <w:rsid w:val="0058422E"/>
    <w:rsid w:val="005847C7"/>
    <w:rsid w:val="00595BF4"/>
    <w:rsid w:val="005A7E39"/>
    <w:rsid w:val="005B1090"/>
    <w:rsid w:val="005B6B51"/>
    <w:rsid w:val="005C102A"/>
    <w:rsid w:val="005D1237"/>
    <w:rsid w:val="005D3B5B"/>
    <w:rsid w:val="005D5A77"/>
    <w:rsid w:val="005D66C7"/>
    <w:rsid w:val="005D67A1"/>
    <w:rsid w:val="005D778E"/>
    <w:rsid w:val="005D7BEF"/>
    <w:rsid w:val="005E0DB6"/>
    <w:rsid w:val="005F2D2E"/>
    <w:rsid w:val="005F3B49"/>
    <w:rsid w:val="005F7701"/>
    <w:rsid w:val="00611427"/>
    <w:rsid w:val="0062248D"/>
    <w:rsid w:val="00636BD8"/>
    <w:rsid w:val="006435F1"/>
    <w:rsid w:val="0065345B"/>
    <w:rsid w:val="006560E8"/>
    <w:rsid w:val="0065734C"/>
    <w:rsid w:val="0066189B"/>
    <w:rsid w:val="006745FE"/>
    <w:rsid w:val="006746DA"/>
    <w:rsid w:val="006762CB"/>
    <w:rsid w:val="00680F35"/>
    <w:rsid w:val="00685266"/>
    <w:rsid w:val="00692ECE"/>
    <w:rsid w:val="006A0070"/>
    <w:rsid w:val="006A1E2C"/>
    <w:rsid w:val="006A75CA"/>
    <w:rsid w:val="006B0072"/>
    <w:rsid w:val="006B340D"/>
    <w:rsid w:val="006B692A"/>
    <w:rsid w:val="006C571C"/>
    <w:rsid w:val="006C5819"/>
    <w:rsid w:val="006C66DF"/>
    <w:rsid w:val="006D08B9"/>
    <w:rsid w:val="006D0956"/>
    <w:rsid w:val="006D7531"/>
    <w:rsid w:val="006F35B4"/>
    <w:rsid w:val="006F3688"/>
    <w:rsid w:val="006F4094"/>
    <w:rsid w:val="006F4839"/>
    <w:rsid w:val="00700817"/>
    <w:rsid w:val="007015E0"/>
    <w:rsid w:val="00711183"/>
    <w:rsid w:val="007245B4"/>
    <w:rsid w:val="007309FA"/>
    <w:rsid w:val="00745588"/>
    <w:rsid w:val="00747A7F"/>
    <w:rsid w:val="00753587"/>
    <w:rsid w:val="00770E90"/>
    <w:rsid w:val="007710C9"/>
    <w:rsid w:val="00775F3E"/>
    <w:rsid w:val="00784E9E"/>
    <w:rsid w:val="007901CA"/>
    <w:rsid w:val="007A35BA"/>
    <w:rsid w:val="007A39A6"/>
    <w:rsid w:val="007A5593"/>
    <w:rsid w:val="007B011A"/>
    <w:rsid w:val="007B68A4"/>
    <w:rsid w:val="007C18D2"/>
    <w:rsid w:val="007D2C8D"/>
    <w:rsid w:val="007F7CFC"/>
    <w:rsid w:val="0080361A"/>
    <w:rsid w:val="00806065"/>
    <w:rsid w:val="008175D8"/>
    <w:rsid w:val="00821026"/>
    <w:rsid w:val="00822E19"/>
    <w:rsid w:val="00837DB0"/>
    <w:rsid w:val="00841F30"/>
    <w:rsid w:val="00850FCC"/>
    <w:rsid w:val="00857014"/>
    <w:rsid w:val="00860775"/>
    <w:rsid w:val="00867DF3"/>
    <w:rsid w:val="00873C32"/>
    <w:rsid w:val="00877ED6"/>
    <w:rsid w:val="0088446C"/>
    <w:rsid w:val="00890C53"/>
    <w:rsid w:val="008A2EA2"/>
    <w:rsid w:val="008A7F07"/>
    <w:rsid w:val="008C2AC0"/>
    <w:rsid w:val="008C5774"/>
    <w:rsid w:val="008C791B"/>
    <w:rsid w:val="008D04F0"/>
    <w:rsid w:val="008E2701"/>
    <w:rsid w:val="008E65EE"/>
    <w:rsid w:val="00915DD4"/>
    <w:rsid w:val="009172D0"/>
    <w:rsid w:val="00917587"/>
    <w:rsid w:val="00917A1A"/>
    <w:rsid w:val="009239E3"/>
    <w:rsid w:val="0092475E"/>
    <w:rsid w:val="0092756D"/>
    <w:rsid w:val="00931E25"/>
    <w:rsid w:val="009359AC"/>
    <w:rsid w:val="00940D9B"/>
    <w:rsid w:val="00941174"/>
    <w:rsid w:val="0094265A"/>
    <w:rsid w:val="00943C3B"/>
    <w:rsid w:val="00944AA3"/>
    <w:rsid w:val="00944C98"/>
    <w:rsid w:val="00950F9D"/>
    <w:rsid w:val="00966A37"/>
    <w:rsid w:val="00975C13"/>
    <w:rsid w:val="00983167"/>
    <w:rsid w:val="009850A8"/>
    <w:rsid w:val="00990670"/>
    <w:rsid w:val="009A454A"/>
    <w:rsid w:val="009A66AF"/>
    <w:rsid w:val="009B039B"/>
    <w:rsid w:val="009C5452"/>
    <w:rsid w:val="009D6784"/>
    <w:rsid w:val="009D7A05"/>
    <w:rsid w:val="009E18ED"/>
    <w:rsid w:val="009E2C40"/>
    <w:rsid w:val="009E35BF"/>
    <w:rsid w:val="009E6496"/>
    <w:rsid w:val="009F6F7E"/>
    <w:rsid w:val="00A039CC"/>
    <w:rsid w:val="00A05DDF"/>
    <w:rsid w:val="00A25E5F"/>
    <w:rsid w:val="00A31D38"/>
    <w:rsid w:val="00A351DD"/>
    <w:rsid w:val="00A407C7"/>
    <w:rsid w:val="00A41CE5"/>
    <w:rsid w:val="00A44E3E"/>
    <w:rsid w:val="00A450FA"/>
    <w:rsid w:val="00A50D80"/>
    <w:rsid w:val="00A537A4"/>
    <w:rsid w:val="00A615F0"/>
    <w:rsid w:val="00A64F80"/>
    <w:rsid w:val="00A66E64"/>
    <w:rsid w:val="00A66E89"/>
    <w:rsid w:val="00A707B3"/>
    <w:rsid w:val="00A72B35"/>
    <w:rsid w:val="00A8055F"/>
    <w:rsid w:val="00A85E51"/>
    <w:rsid w:val="00A90DB9"/>
    <w:rsid w:val="00A914EF"/>
    <w:rsid w:val="00A93DF8"/>
    <w:rsid w:val="00AA191D"/>
    <w:rsid w:val="00AA4A18"/>
    <w:rsid w:val="00AB55B2"/>
    <w:rsid w:val="00AB59B5"/>
    <w:rsid w:val="00AD0B01"/>
    <w:rsid w:val="00AD2EFD"/>
    <w:rsid w:val="00AD3BFA"/>
    <w:rsid w:val="00AE6813"/>
    <w:rsid w:val="00AF0843"/>
    <w:rsid w:val="00AF1E93"/>
    <w:rsid w:val="00B04CAE"/>
    <w:rsid w:val="00B10966"/>
    <w:rsid w:val="00B21966"/>
    <w:rsid w:val="00B33F1D"/>
    <w:rsid w:val="00B3767D"/>
    <w:rsid w:val="00B44336"/>
    <w:rsid w:val="00B448DB"/>
    <w:rsid w:val="00B55F17"/>
    <w:rsid w:val="00B57E10"/>
    <w:rsid w:val="00B711B6"/>
    <w:rsid w:val="00B72857"/>
    <w:rsid w:val="00B8375D"/>
    <w:rsid w:val="00B868D2"/>
    <w:rsid w:val="00B8799B"/>
    <w:rsid w:val="00BA1629"/>
    <w:rsid w:val="00BA33D1"/>
    <w:rsid w:val="00BA53FA"/>
    <w:rsid w:val="00BB4B51"/>
    <w:rsid w:val="00BC1FF7"/>
    <w:rsid w:val="00BC4CDA"/>
    <w:rsid w:val="00BC5850"/>
    <w:rsid w:val="00BD1EAF"/>
    <w:rsid w:val="00BD3B0C"/>
    <w:rsid w:val="00BE11A1"/>
    <w:rsid w:val="00BF0917"/>
    <w:rsid w:val="00BF3C5B"/>
    <w:rsid w:val="00BF6C70"/>
    <w:rsid w:val="00C06E69"/>
    <w:rsid w:val="00C071F8"/>
    <w:rsid w:val="00C159B1"/>
    <w:rsid w:val="00C2258C"/>
    <w:rsid w:val="00C230B5"/>
    <w:rsid w:val="00C23457"/>
    <w:rsid w:val="00C238F6"/>
    <w:rsid w:val="00C24A77"/>
    <w:rsid w:val="00C31194"/>
    <w:rsid w:val="00C33355"/>
    <w:rsid w:val="00C55C13"/>
    <w:rsid w:val="00C57C7D"/>
    <w:rsid w:val="00C72FCF"/>
    <w:rsid w:val="00C91C0E"/>
    <w:rsid w:val="00CA4107"/>
    <w:rsid w:val="00CA74A0"/>
    <w:rsid w:val="00CB3DFB"/>
    <w:rsid w:val="00CB438D"/>
    <w:rsid w:val="00CB5A3B"/>
    <w:rsid w:val="00CC60A4"/>
    <w:rsid w:val="00CC6EDE"/>
    <w:rsid w:val="00CD13E6"/>
    <w:rsid w:val="00CD5F6D"/>
    <w:rsid w:val="00CE2069"/>
    <w:rsid w:val="00CE2CF4"/>
    <w:rsid w:val="00CF66F9"/>
    <w:rsid w:val="00D01747"/>
    <w:rsid w:val="00D05276"/>
    <w:rsid w:val="00D2170F"/>
    <w:rsid w:val="00D26AF0"/>
    <w:rsid w:val="00D36632"/>
    <w:rsid w:val="00D37D4B"/>
    <w:rsid w:val="00D37D71"/>
    <w:rsid w:val="00D41965"/>
    <w:rsid w:val="00D41AA9"/>
    <w:rsid w:val="00D46E38"/>
    <w:rsid w:val="00D54941"/>
    <w:rsid w:val="00D5794F"/>
    <w:rsid w:val="00D74674"/>
    <w:rsid w:val="00D97AF1"/>
    <w:rsid w:val="00D97DB9"/>
    <w:rsid w:val="00DA0B5A"/>
    <w:rsid w:val="00DA45E0"/>
    <w:rsid w:val="00DB3358"/>
    <w:rsid w:val="00DB33E9"/>
    <w:rsid w:val="00DC039C"/>
    <w:rsid w:val="00DC18B2"/>
    <w:rsid w:val="00DC32D4"/>
    <w:rsid w:val="00DD0127"/>
    <w:rsid w:val="00DD4331"/>
    <w:rsid w:val="00DD5C61"/>
    <w:rsid w:val="00DD77E2"/>
    <w:rsid w:val="00DE5630"/>
    <w:rsid w:val="00DF05FA"/>
    <w:rsid w:val="00DF63C1"/>
    <w:rsid w:val="00E0180A"/>
    <w:rsid w:val="00E1566C"/>
    <w:rsid w:val="00E173F7"/>
    <w:rsid w:val="00E261B6"/>
    <w:rsid w:val="00E37E2F"/>
    <w:rsid w:val="00E47456"/>
    <w:rsid w:val="00E50B92"/>
    <w:rsid w:val="00E64531"/>
    <w:rsid w:val="00E7222B"/>
    <w:rsid w:val="00E74F6D"/>
    <w:rsid w:val="00E951EA"/>
    <w:rsid w:val="00EA0270"/>
    <w:rsid w:val="00EA3DE4"/>
    <w:rsid w:val="00EB0DE1"/>
    <w:rsid w:val="00EB1E6E"/>
    <w:rsid w:val="00EB52C5"/>
    <w:rsid w:val="00EC2F90"/>
    <w:rsid w:val="00EC44C9"/>
    <w:rsid w:val="00ED4BC1"/>
    <w:rsid w:val="00ED6B10"/>
    <w:rsid w:val="00EE13CE"/>
    <w:rsid w:val="00EE3D83"/>
    <w:rsid w:val="00EE6D81"/>
    <w:rsid w:val="00F02F92"/>
    <w:rsid w:val="00F11E97"/>
    <w:rsid w:val="00F15B12"/>
    <w:rsid w:val="00F2464E"/>
    <w:rsid w:val="00F27A50"/>
    <w:rsid w:val="00F34AFC"/>
    <w:rsid w:val="00F55CDF"/>
    <w:rsid w:val="00F575EB"/>
    <w:rsid w:val="00F61EC4"/>
    <w:rsid w:val="00F64AC1"/>
    <w:rsid w:val="00F66122"/>
    <w:rsid w:val="00F75A17"/>
    <w:rsid w:val="00F75C44"/>
    <w:rsid w:val="00F81C02"/>
    <w:rsid w:val="00F838A2"/>
    <w:rsid w:val="00F91460"/>
    <w:rsid w:val="00F92654"/>
    <w:rsid w:val="00F9389B"/>
    <w:rsid w:val="00FA2AB8"/>
    <w:rsid w:val="00FA5E6F"/>
    <w:rsid w:val="00FA69CE"/>
    <w:rsid w:val="00FB241F"/>
    <w:rsid w:val="00FB7871"/>
    <w:rsid w:val="00FC3BD6"/>
    <w:rsid w:val="00FD5B24"/>
    <w:rsid w:val="00FD5CAD"/>
    <w:rsid w:val="00FE559D"/>
    <w:rsid w:val="00FE62E5"/>
    <w:rsid w:val="00FF1B1B"/>
    <w:rsid w:val="00FF5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7E9"/>
    <w:pPr>
      <w:keepNext/>
      <w:spacing w:after="0" w:line="240" w:lineRule="auto"/>
      <w:jc w:val="center"/>
      <w:outlineLvl w:val="0"/>
    </w:pPr>
    <w:rPr>
      <w:rFonts w:eastAsia="Times New Roman" w:cs="Times New Roman"/>
      <w:b/>
      <w:bCs/>
      <w:sz w:val="36"/>
      <w:szCs w:val="24"/>
      <w:lang w:eastAsia="ru-RU"/>
    </w:rPr>
  </w:style>
  <w:style w:type="paragraph" w:styleId="2">
    <w:name w:val="heading 2"/>
    <w:basedOn w:val="a"/>
    <w:next w:val="a"/>
    <w:link w:val="20"/>
    <w:qFormat/>
    <w:rsid w:val="001277E9"/>
    <w:pPr>
      <w:keepNext/>
      <w:spacing w:after="0" w:line="240" w:lineRule="auto"/>
      <w:jc w:val="center"/>
      <w:outlineLvl w:val="1"/>
    </w:pPr>
    <w:rPr>
      <w:rFonts w:eastAsia="Times New Roman" w:cs="Times New Roman"/>
      <w:b/>
      <w:bCs/>
      <w:szCs w:val="24"/>
      <w:lang w:eastAsia="ru-RU"/>
    </w:rPr>
  </w:style>
  <w:style w:type="paragraph" w:styleId="3">
    <w:name w:val="heading 3"/>
    <w:basedOn w:val="a"/>
    <w:next w:val="a"/>
    <w:link w:val="30"/>
    <w:qFormat/>
    <w:rsid w:val="001277E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143"/>
    <w:pPr>
      <w:spacing w:after="0" w:line="240" w:lineRule="auto"/>
    </w:pPr>
  </w:style>
  <w:style w:type="character" w:customStyle="1" w:styleId="10">
    <w:name w:val="Заголовок 1 Знак"/>
    <w:basedOn w:val="a0"/>
    <w:link w:val="1"/>
    <w:rsid w:val="001277E9"/>
    <w:rPr>
      <w:rFonts w:eastAsia="Times New Roman" w:cs="Times New Roman"/>
      <w:b/>
      <w:bCs/>
      <w:sz w:val="36"/>
      <w:szCs w:val="24"/>
      <w:lang w:eastAsia="ru-RU"/>
    </w:rPr>
  </w:style>
  <w:style w:type="character" w:customStyle="1" w:styleId="20">
    <w:name w:val="Заголовок 2 Знак"/>
    <w:basedOn w:val="a0"/>
    <w:link w:val="2"/>
    <w:rsid w:val="001277E9"/>
    <w:rPr>
      <w:rFonts w:eastAsia="Times New Roman" w:cs="Times New Roman"/>
      <w:b/>
      <w:bCs/>
      <w:szCs w:val="24"/>
      <w:lang w:eastAsia="ru-RU"/>
    </w:rPr>
  </w:style>
  <w:style w:type="character" w:customStyle="1" w:styleId="30">
    <w:name w:val="Заголовок 3 Знак"/>
    <w:basedOn w:val="a0"/>
    <w:link w:val="3"/>
    <w:rsid w:val="001277E9"/>
    <w:rPr>
      <w:rFonts w:ascii="Arial" w:eastAsia="Times New Roman" w:hAnsi="Arial" w:cs="Arial"/>
      <w:b/>
      <w:bCs/>
      <w:sz w:val="26"/>
      <w:szCs w:val="26"/>
      <w:lang w:val="ru-RU" w:eastAsia="ru-RU"/>
    </w:rPr>
  </w:style>
  <w:style w:type="numbering" w:customStyle="1" w:styleId="11">
    <w:name w:val="Немає списку1"/>
    <w:next w:val="a2"/>
    <w:semiHidden/>
    <w:rsid w:val="001277E9"/>
  </w:style>
  <w:style w:type="paragraph" w:styleId="a4">
    <w:name w:val="Balloon Text"/>
    <w:basedOn w:val="a"/>
    <w:link w:val="a5"/>
    <w:semiHidden/>
    <w:rsid w:val="001277E9"/>
    <w:pPr>
      <w:spacing w:after="0" w:line="240" w:lineRule="auto"/>
    </w:pPr>
    <w:rPr>
      <w:rFonts w:ascii="Tahoma" w:eastAsia="Times New Roman" w:hAnsi="Tahoma" w:cs="Tahoma"/>
      <w:sz w:val="16"/>
      <w:szCs w:val="16"/>
      <w:lang w:val="ru-RU" w:eastAsia="ru-RU"/>
    </w:rPr>
  </w:style>
  <w:style w:type="character" w:customStyle="1" w:styleId="a5">
    <w:name w:val="Текст у виносці Знак"/>
    <w:basedOn w:val="a0"/>
    <w:link w:val="a4"/>
    <w:semiHidden/>
    <w:rsid w:val="001277E9"/>
    <w:rPr>
      <w:rFonts w:ascii="Tahoma" w:eastAsia="Times New Roman" w:hAnsi="Tahoma" w:cs="Tahoma"/>
      <w:sz w:val="16"/>
      <w:szCs w:val="16"/>
      <w:lang w:val="ru-RU" w:eastAsia="ru-RU"/>
    </w:rPr>
  </w:style>
  <w:style w:type="paragraph" w:styleId="HTML">
    <w:name w:val="HTML Preformatted"/>
    <w:basedOn w:val="a"/>
    <w:link w:val="HTML0"/>
    <w:rsid w:val="001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1277E9"/>
    <w:rPr>
      <w:rFonts w:ascii="Courier New" w:eastAsia="Times New Roman" w:hAnsi="Courier New" w:cs="Courier New"/>
      <w:sz w:val="20"/>
      <w:szCs w:val="20"/>
      <w:lang w:val="ru-RU" w:eastAsia="ru-RU"/>
    </w:rPr>
  </w:style>
  <w:style w:type="table" w:styleId="a6">
    <w:name w:val="Table Grid"/>
    <w:basedOn w:val="a1"/>
    <w:rsid w:val="001277E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E5F4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E5F47"/>
  </w:style>
  <w:style w:type="paragraph" w:styleId="a9">
    <w:name w:val="footer"/>
    <w:basedOn w:val="a"/>
    <w:link w:val="aa"/>
    <w:uiPriority w:val="99"/>
    <w:unhideWhenUsed/>
    <w:rsid w:val="004E5F4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E5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7E9"/>
    <w:pPr>
      <w:keepNext/>
      <w:spacing w:after="0" w:line="240" w:lineRule="auto"/>
      <w:jc w:val="center"/>
      <w:outlineLvl w:val="0"/>
    </w:pPr>
    <w:rPr>
      <w:rFonts w:eastAsia="Times New Roman" w:cs="Times New Roman"/>
      <w:b/>
      <w:bCs/>
      <w:sz w:val="36"/>
      <w:szCs w:val="24"/>
      <w:lang w:eastAsia="ru-RU"/>
    </w:rPr>
  </w:style>
  <w:style w:type="paragraph" w:styleId="2">
    <w:name w:val="heading 2"/>
    <w:basedOn w:val="a"/>
    <w:next w:val="a"/>
    <w:link w:val="20"/>
    <w:qFormat/>
    <w:rsid w:val="001277E9"/>
    <w:pPr>
      <w:keepNext/>
      <w:spacing w:after="0" w:line="240" w:lineRule="auto"/>
      <w:jc w:val="center"/>
      <w:outlineLvl w:val="1"/>
    </w:pPr>
    <w:rPr>
      <w:rFonts w:eastAsia="Times New Roman" w:cs="Times New Roman"/>
      <w:b/>
      <w:bCs/>
      <w:szCs w:val="24"/>
      <w:lang w:eastAsia="ru-RU"/>
    </w:rPr>
  </w:style>
  <w:style w:type="paragraph" w:styleId="3">
    <w:name w:val="heading 3"/>
    <w:basedOn w:val="a"/>
    <w:next w:val="a"/>
    <w:link w:val="30"/>
    <w:qFormat/>
    <w:rsid w:val="001277E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143"/>
    <w:pPr>
      <w:spacing w:after="0" w:line="240" w:lineRule="auto"/>
    </w:pPr>
  </w:style>
  <w:style w:type="character" w:customStyle="1" w:styleId="10">
    <w:name w:val="Заголовок 1 Знак"/>
    <w:basedOn w:val="a0"/>
    <w:link w:val="1"/>
    <w:rsid w:val="001277E9"/>
    <w:rPr>
      <w:rFonts w:eastAsia="Times New Roman" w:cs="Times New Roman"/>
      <w:b/>
      <w:bCs/>
      <w:sz w:val="36"/>
      <w:szCs w:val="24"/>
      <w:lang w:eastAsia="ru-RU"/>
    </w:rPr>
  </w:style>
  <w:style w:type="character" w:customStyle="1" w:styleId="20">
    <w:name w:val="Заголовок 2 Знак"/>
    <w:basedOn w:val="a0"/>
    <w:link w:val="2"/>
    <w:rsid w:val="001277E9"/>
    <w:rPr>
      <w:rFonts w:eastAsia="Times New Roman" w:cs="Times New Roman"/>
      <w:b/>
      <w:bCs/>
      <w:szCs w:val="24"/>
      <w:lang w:eastAsia="ru-RU"/>
    </w:rPr>
  </w:style>
  <w:style w:type="character" w:customStyle="1" w:styleId="30">
    <w:name w:val="Заголовок 3 Знак"/>
    <w:basedOn w:val="a0"/>
    <w:link w:val="3"/>
    <w:rsid w:val="001277E9"/>
    <w:rPr>
      <w:rFonts w:ascii="Arial" w:eastAsia="Times New Roman" w:hAnsi="Arial" w:cs="Arial"/>
      <w:b/>
      <w:bCs/>
      <w:sz w:val="26"/>
      <w:szCs w:val="26"/>
      <w:lang w:val="ru-RU" w:eastAsia="ru-RU"/>
    </w:rPr>
  </w:style>
  <w:style w:type="numbering" w:customStyle="1" w:styleId="11">
    <w:name w:val="Немає списку1"/>
    <w:next w:val="a2"/>
    <w:semiHidden/>
    <w:rsid w:val="001277E9"/>
  </w:style>
  <w:style w:type="paragraph" w:styleId="a4">
    <w:name w:val="Balloon Text"/>
    <w:basedOn w:val="a"/>
    <w:link w:val="a5"/>
    <w:semiHidden/>
    <w:rsid w:val="001277E9"/>
    <w:pPr>
      <w:spacing w:after="0" w:line="240" w:lineRule="auto"/>
    </w:pPr>
    <w:rPr>
      <w:rFonts w:ascii="Tahoma" w:eastAsia="Times New Roman" w:hAnsi="Tahoma" w:cs="Tahoma"/>
      <w:sz w:val="16"/>
      <w:szCs w:val="16"/>
      <w:lang w:val="ru-RU" w:eastAsia="ru-RU"/>
    </w:rPr>
  </w:style>
  <w:style w:type="character" w:customStyle="1" w:styleId="a5">
    <w:name w:val="Текст у виносці Знак"/>
    <w:basedOn w:val="a0"/>
    <w:link w:val="a4"/>
    <w:semiHidden/>
    <w:rsid w:val="001277E9"/>
    <w:rPr>
      <w:rFonts w:ascii="Tahoma" w:eastAsia="Times New Roman" w:hAnsi="Tahoma" w:cs="Tahoma"/>
      <w:sz w:val="16"/>
      <w:szCs w:val="16"/>
      <w:lang w:val="ru-RU" w:eastAsia="ru-RU"/>
    </w:rPr>
  </w:style>
  <w:style w:type="paragraph" w:styleId="HTML">
    <w:name w:val="HTML Preformatted"/>
    <w:basedOn w:val="a"/>
    <w:link w:val="HTML0"/>
    <w:rsid w:val="001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1277E9"/>
    <w:rPr>
      <w:rFonts w:ascii="Courier New" w:eastAsia="Times New Roman" w:hAnsi="Courier New" w:cs="Courier New"/>
      <w:sz w:val="20"/>
      <w:szCs w:val="20"/>
      <w:lang w:val="ru-RU" w:eastAsia="ru-RU"/>
    </w:rPr>
  </w:style>
  <w:style w:type="table" w:styleId="a6">
    <w:name w:val="Table Grid"/>
    <w:basedOn w:val="a1"/>
    <w:rsid w:val="001277E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E5F4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E5F47"/>
  </w:style>
  <w:style w:type="paragraph" w:styleId="a9">
    <w:name w:val="footer"/>
    <w:basedOn w:val="a"/>
    <w:link w:val="aa"/>
    <w:uiPriority w:val="99"/>
    <w:unhideWhenUsed/>
    <w:rsid w:val="004E5F4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E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4642">
      <w:bodyDiv w:val="1"/>
      <w:marLeft w:val="0"/>
      <w:marRight w:val="0"/>
      <w:marTop w:val="0"/>
      <w:marBottom w:val="0"/>
      <w:divBdr>
        <w:top w:val="none" w:sz="0" w:space="0" w:color="auto"/>
        <w:left w:val="none" w:sz="0" w:space="0" w:color="auto"/>
        <w:bottom w:val="none" w:sz="0" w:space="0" w:color="auto"/>
        <w:right w:val="none" w:sz="0" w:space="0" w:color="auto"/>
      </w:divBdr>
    </w:div>
    <w:div w:id="361590418">
      <w:bodyDiv w:val="1"/>
      <w:marLeft w:val="0"/>
      <w:marRight w:val="0"/>
      <w:marTop w:val="0"/>
      <w:marBottom w:val="0"/>
      <w:divBdr>
        <w:top w:val="none" w:sz="0" w:space="0" w:color="auto"/>
        <w:left w:val="none" w:sz="0" w:space="0" w:color="auto"/>
        <w:bottom w:val="none" w:sz="0" w:space="0" w:color="auto"/>
        <w:right w:val="none" w:sz="0" w:space="0" w:color="auto"/>
      </w:divBdr>
    </w:div>
    <w:div w:id="1264723751">
      <w:bodyDiv w:val="1"/>
      <w:marLeft w:val="0"/>
      <w:marRight w:val="0"/>
      <w:marTop w:val="0"/>
      <w:marBottom w:val="0"/>
      <w:divBdr>
        <w:top w:val="none" w:sz="0" w:space="0" w:color="auto"/>
        <w:left w:val="none" w:sz="0" w:space="0" w:color="auto"/>
        <w:bottom w:val="none" w:sz="0" w:space="0" w:color="auto"/>
        <w:right w:val="none" w:sz="0" w:space="0" w:color="auto"/>
      </w:divBdr>
    </w:div>
    <w:div w:id="1347905768">
      <w:bodyDiv w:val="1"/>
      <w:marLeft w:val="0"/>
      <w:marRight w:val="0"/>
      <w:marTop w:val="0"/>
      <w:marBottom w:val="0"/>
      <w:divBdr>
        <w:top w:val="none" w:sz="0" w:space="0" w:color="auto"/>
        <w:left w:val="none" w:sz="0" w:space="0" w:color="auto"/>
        <w:bottom w:val="none" w:sz="0" w:space="0" w:color="auto"/>
        <w:right w:val="none" w:sz="0" w:space="0" w:color="auto"/>
      </w:divBdr>
    </w:div>
    <w:div w:id="1572495446">
      <w:bodyDiv w:val="1"/>
      <w:marLeft w:val="0"/>
      <w:marRight w:val="0"/>
      <w:marTop w:val="0"/>
      <w:marBottom w:val="0"/>
      <w:divBdr>
        <w:top w:val="none" w:sz="0" w:space="0" w:color="auto"/>
        <w:left w:val="none" w:sz="0" w:space="0" w:color="auto"/>
        <w:bottom w:val="none" w:sz="0" w:space="0" w:color="auto"/>
        <w:right w:val="none" w:sz="0" w:space="0" w:color="auto"/>
      </w:divBdr>
    </w:div>
    <w:div w:id="1580213962">
      <w:bodyDiv w:val="1"/>
      <w:marLeft w:val="0"/>
      <w:marRight w:val="0"/>
      <w:marTop w:val="0"/>
      <w:marBottom w:val="0"/>
      <w:divBdr>
        <w:top w:val="none" w:sz="0" w:space="0" w:color="auto"/>
        <w:left w:val="none" w:sz="0" w:space="0" w:color="auto"/>
        <w:bottom w:val="none" w:sz="0" w:space="0" w:color="auto"/>
        <w:right w:val="none" w:sz="0" w:space="0" w:color="auto"/>
      </w:divBdr>
    </w:div>
    <w:div w:id="1725831737">
      <w:bodyDiv w:val="1"/>
      <w:marLeft w:val="0"/>
      <w:marRight w:val="0"/>
      <w:marTop w:val="0"/>
      <w:marBottom w:val="0"/>
      <w:divBdr>
        <w:top w:val="none" w:sz="0" w:space="0" w:color="auto"/>
        <w:left w:val="none" w:sz="0" w:space="0" w:color="auto"/>
        <w:bottom w:val="none" w:sz="0" w:space="0" w:color="auto"/>
        <w:right w:val="none" w:sz="0" w:space="0" w:color="auto"/>
      </w:divBdr>
    </w:div>
    <w:div w:id="1917935159">
      <w:bodyDiv w:val="1"/>
      <w:marLeft w:val="0"/>
      <w:marRight w:val="0"/>
      <w:marTop w:val="0"/>
      <w:marBottom w:val="0"/>
      <w:divBdr>
        <w:top w:val="none" w:sz="0" w:space="0" w:color="auto"/>
        <w:left w:val="none" w:sz="0" w:space="0" w:color="auto"/>
        <w:bottom w:val="none" w:sz="0" w:space="0" w:color="auto"/>
        <w:right w:val="none" w:sz="0" w:space="0" w:color="auto"/>
      </w:divBdr>
    </w:div>
    <w:div w:id="19677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48552</Words>
  <Characters>27675</Characters>
  <Application>Microsoft Office Word</Application>
  <DocSecurity>0</DocSecurity>
  <Lines>230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org</Company>
  <LinksUpToDate>false</LinksUpToDate>
  <CharactersWithSpaces>76075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2019-06-24T13:17:00Z</cp:lastPrinted>
  <dcterms:created xsi:type="dcterms:W3CDTF">2019-06-24T13:22:00Z</dcterms:created>
  <dcterms:modified xsi:type="dcterms:W3CDTF">2019-06-24T13:22:00Z</dcterms:modified>
</cp:coreProperties>
</file>