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drawing>
          <wp:inline distT="0" distB="0" distL="114300" distR="114300">
            <wp:extent cx="485775" cy="530225"/>
            <wp:effectExtent l="0" t="0" r="9525" b="317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485775" cy="530225"/>
                    </a:xfrm>
                    <a:prstGeom prst="rect">
                      <a:avLst/>
                    </a:prstGeom>
                    <a:noFill/>
                    <a:ln w="9525">
                      <a:noFill/>
                    </a:ln>
                  </pic:spPr>
                </pic:pic>
              </a:graphicData>
            </a:graphic>
          </wp:inline>
        </w:drawing>
      </w:r>
    </w:p>
    <w:p>
      <w:pPr>
        <w:jc w:val="center"/>
        <w:rPr>
          <w:sz w:val="28"/>
          <w:szCs w:val="28"/>
          <w:lang w:val="uk-UA"/>
        </w:rPr>
      </w:pPr>
    </w:p>
    <w:p>
      <w:pPr>
        <w:pStyle w:val="3"/>
        <w:jc w:val="center"/>
        <w:rPr>
          <w:szCs w:val="28"/>
        </w:rPr>
      </w:pPr>
      <w:r>
        <w:rPr>
          <w:szCs w:val="28"/>
        </w:rPr>
        <w:t>ВОЛОДИМИРЕЦЬКА СЕЛИЩНА РАДА РІВНЕНСЬКОЇ ОБЛАСТІ</w:t>
      </w:r>
    </w:p>
    <w:p>
      <w:pPr>
        <w:pStyle w:val="2"/>
        <w:jc w:val="center"/>
        <w:rPr>
          <w:b w:val="0"/>
          <w:sz w:val="28"/>
          <w:szCs w:val="28"/>
        </w:rPr>
      </w:pPr>
    </w:p>
    <w:p>
      <w:pPr>
        <w:pStyle w:val="2"/>
        <w:jc w:val="center"/>
        <w:rPr>
          <w:b w:val="0"/>
          <w:sz w:val="28"/>
          <w:szCs w:val="28"/>
        </w:rPr>
      </w:pPr>
      <w:r>
        <w:rPr>
          <w:b w:val="0"/>
          <w:sz w:val="28"/>
          <w:szCs w:val="28"/>
        </w:rPr>
        <w:t xml:space="preserve">ВИКОНАВЧИЙ КОМІТЕТ </w:t>
      </w:r>
    </w:p>
    <w:p/>
    <w:p>
      <w:pPr>
        <w:jc w:val="center"/>
        <w:rPr>
          <w:sz w:val="28"/>
          <w:szCs w:val="28"/>
          <w:lang w:val="uk-UA"/>
        </w:rPr>
      </w:pPr>
      <w:r>
        <w:rPr>
          <w:sz w:val="28"/>
          <w:szCs w:val="28"/>
          <w:lang w:val="uk-UA"/>
        </w:rPr>
        <w:t xml:space="preserve">            РІШЕННЯ</w:t>
      </w:r>
    </w:p>
    <w:p>
      <w:pPr>
        <w:widowControl w:val="0"/>
        <w:ind w:left="2160" w:firstLine="720"/>
        <w:rPr>
          <w:b/>
          <w:color w:val="000000" w:themeColor="text1"/>
          <w:sz w:val="28"/>
          <w:szCs w:val="28"/>
          <w:lang w:val="uk-UA"/>
          <w14:textFill>
            <w14:solidFill>
              <w14:schemeClr w14:val="tx1"/>
            </w14:solidFill>
          </w14:textFill>
        </w:rPr>
      </w:pPr>
      <w:r>
        <w:rPr>
          <w:b/>
          <w:color w:val="000000" w:themeColor="text1"/>
          <w:sz w:val="28"/>
          <w:szCs w:val="28"/>
          <w:lang w:val="uk-UA"/>
          <w14:textFill>
            <w14:solidFill>
              <w14:schemeClr w14:val="tx1"/>
            </w14:solidFill>
          </w14:textFill>
        </w:rPr>
        <w:t xml:space="preserve">                                                   </w:t>
      </w:r>
    </w:p>
    <w:p>
      <w:pPr>
        <w:widowControl w:val="0"/>
        <w:tabs>
          <w:tab w:val="left" w:pos="900"/>
        </w:tabs>
        <w:jc w:val="both"/>
        <w:rPr>
          <w:color w:val="000000" w:themeColor="text1"/>
          <w:sz w:val="28"/>
          <w:szCs w:val="28"/>
          <w:lang w:val="uk-UA"/>
          <w14:textFill>
            <w14:solidFill>
              <w14:schemeClr w14:val="tx1"/>
            </w14:solidFill>
          </w14:textFill>
        </w:rPr>
      </w:pPr>
      <w:r>
        <w:rPr>
          <w:color w:val="000000" w:themeColor="text1"/>
          <w:sz w:val="28"/>
          <w:szCs w:val="28"/>
          <w:lang w:val="en-US"/>
          <w14:textFill>
            <w14:solidFill>
              <w14:schemeClr w14:val="tx1"/>
            </w14:solidFill>
          </w14:textFill>
        </w:rPr>
        <w:t>18</w:t>
      </w:r>
      <w:r>
        <w:rPr>
          <w:color w:val="000000" w:themeColor="text1"/>
          <w:sz w:val="28"/>
          <w:szCs w:val="28"/>
          <w:lang w:val="uk-UA"/>
          <w14:textFill>
            <w14:solidFill>
              <w14:schemeClr w14:val="tx1"/>
            </w14:solidFill>
          </w14:textFill>
        </w:rPr>
        <w:t xml:space="preserve"> січня 2018 року</w:t>
      </w:r>
      <w:r>
        <w:rPr>
          <w:b/>
          <w:color w:val="000000" w:themeColor="text1"/>
          <w:sz w:val="28"/>
          <w:szCs w:val="28"/>
          <w:lang w:val="uk-UA"/>
          <w14:textFill>
            <w14:solidFill>
              <w14:schemeClr w14:val="tx1"/>
            </w14:solidFill>
          </w14:textFill>
        </w:rPr>
        <w:tab/>
      </w:r>
      <w:r>
        <w:rPr>
          <w:b/>
          <w:color w:val="000000" w:themeColor="text1"/>
          <w:sz w:val="28"/>
          <w:szCs w:val="28"/>
          <w:lang w:val="uk-UA"/>
          <w14:textFill>
            <w14:solidFill>
              <w14:schemeClr w14:val="tx1"/>
            </w14:solidFill>
          </w14:textFill>
        </w:rPr>
        <w:t xml:space="preserve">  </w:t>
      </w:r>
      <w:r>
        <w:rPr>
          <w:b/>
          <w:color w:val="000000" w:themeColor="text1"/>
          <w:sz w:val="28"/>
          <w:szCs w:val="28"/>
          <w:lang w:val="uk-UA"/>
          <w14:textFill>
            <w14:solidFill>
              <w14:schemeClr w14:val="tx1"/>
            </w14:solidFill>
          </w14:textFill>
        </w:rPr>
        <w:tab/>
      </w:r>
      <w:r>
        <w:rPr>
          <w:color w:val="000000" w:themeColor="text1"/>
          <w:sz w:val="28"/>
          <w:szCs w:val="28"/>
          <w:lang w:val="uk-UA"/>
          <w14:textFill>
            <w14:solidFill>
              <w14:schemeClr w14:val="tx1"/>
            </w14:solidFill>
          </w14:textFill>
        </w:rPr>
        <w:t xml:space="preserve">                                                                      № </w:t>
      </w:r>
      <w:r>
        <w:rPr>
          <w:color w:val="000000" w:themeColor="text1"/>
          <w:sz w:val="28"/>
          <w:szCs w:val="28"/>
          <w:lang w:val="en-US"/>
          <w14:textFill>
            <w14:solidFill>
              <w14:schemeClr w14:val="tx1"/>
            </w14:solidFill>
          </w14:textFill>
        </w:rPr>
        <w:t>17</w:t>
      </w:r>
    </w:p>
    <w:p>
      <w:pPr>
        <w:widowControl w:val="0"/>
        <w:jc w:val="both"/>
        <w:rPr>
          <w:color w:val="000000" w:themeColor="text1"/>
          <w:sz w:val="28"/>
          <w:szCs w:val="28"/>
          <w:lang w:val="uk-UA"/>
          <w14:textFill>
            <w14:solidFill>
              <w14:schemeClr w14:val="tx1"/>
            </w14:solidFill>
          </w14:textFill>
        </w:rPr>
      </w:pPr>
    </w:p>
    <w:p>
      <w:pPr>
        <w:widowControl w:val="0"/>
        <w:tabs>
          <w:tab w:val="left" w:pos="4820"/>
          <w:tab w:val="left" w:pos="5670"/>
        </w:tabs>
        <w:ind w:right="-202" w:rightChars="0"/>
        <w:jc w:val="both"/>
        <w:rPr>
          <w:color w:val="000000" w:themeColor="text1"/>
          <w:sz w:val="28"/>
          <w:szCs w:val="28"/>
          <w:lang w:val="uk-UA"/>
          <w14:textFill>
            <w14:solidFill>
              <w14:schemeClr w14:val="tx1"/>
            </w14:solidFill>
          </w14:textFill>
        </w:rPr>
      </w:pPr>
      <w:r>
        <w:rPr>
          <w:color w:val="000000" w:themeColor="text1"/>
          <w:sz w:val="28"/>
          <w:szCs w:val="28"/>
          <w:lang w:val="uk-UA"/>
          <w14:textFill>
            <w14:solidFill>
              <w14:schemeClr w14:val="tx1"/>
            </w14:solidFill>
          </w14:textFill>
        </w:rPr>
        <w:t>Про затвердження проектно-кошторисної документації</w:t>
      </w:r>
    </w:p>
    <w:p>
      <w:pPr>
        <w:keepNext/>
        <w:widowControl w:val="0"/>
        <w:tabs>
          <w:tab w:val="left" w:pos="567"/>
          <w:tab w:val="left" w:pos="709"/>
          <w:tab w:val="left" w:pos="851"/>
        </w:tabs>
        <w:jc w:val="both"/>
        <w:rPr>
          <w:color w:val="000000" w:themeColor="text1"/>
          <w:sz w:val="28"/>
          <w:szCs w:val="28"/>
          <w:lang w:val="uk-UA"/>
          <w14:textFill>
            <w14:solidFill>
              <w14:schemeClr w14:val="tx1"/>
            </w14:solidFill>
          </w14:textFill>
        </w:rPr>
      </w:pPr>
    </w:p>
    <w:p>
      <w:pPr>
        <w:pStyle w:val="21"/>
        <w:widowControl w:val="0"/>
        <w:shd w:val="clear" w:color="auto" w:fill="FFFFFF"/>
        <w:spacing w:before="0" w:beforeAutospacing="0" w:after="0" w:afterAutospacing="0"/>
        <w:ind w:firstLine="709"/>
        <w:jc w:val="both"/>
        <w:textAlignment w:val="baseline"/>
        <w:rPr>
          <w:sz w:val="28"/>
          <w:szCs w:val="28"/>
          <w:lang w:val="uk-UA"/>
        </w:rPr>
      </w:pPr>
      <w:r>
        <w:rPr>
          <w:sz w:val="28"/>
          <w:szCs w:val="28"/>
          <w:lang w:val="uk-UA"/>
        </w:rPr>
        <w:t>Керуючись ст. 31 Закону України "Про місцеве самоврядування в Україні</w:t>
      </w:r>
      <w:r>
        <w:rPr>
          <w:rFonts w:hint="default"/>
          <w:sz w:val="28"/>
          <w:szCs w:val="28"/>
          <w:lang w:val="uk-UA"/>
        </w:rPr>
        <w:t>”</w:t>
      </w:r>
      <w:r>
        <w:rPr>
          <w:color w:val="000000" w:themeColor="text1"/>
          <w:sz w:val="28"/>
          <w:szCs w:val="28"/>
          <w:shd w:val="clear" w:color="auto" w:fill="FDFDFD"/>
          <w14:textFill>
            <w14:solidFill>
              <w14:schemeClr w14:val="tx1"/>
            </w14:solidFill>
          </w14:textFill>
        </w:rPr>
        <w:t>,</w:t>
      </w:r>
      <w:r>
        <w:rPr>
          <w:color w:val="000000" w:themeColor="text1"/>
          <w:sz w:val="28"/>
          <w:szCs w:val="28"/>
          <w:shd w:val="clear" w:color="auto" w:fill="FDFDFD"/>
          <w:lang w:val="uk-UA"/>
          <w14:textFill>
            <w14:solidFill>
              <w14:schemeClr w14:val="tx1"/>
            </w14:solidFill>
          </w14:textFill>
        </w:rPr>
        <w:t xml:space="preserve"> р</w:t>
      </w:r>
      <w:r>
        <w:rPr>
          <w:sz w:val="28"/>
          <w:szCs w:val="28"/>
          <w:lang w:val="uk-UA"/>
        </w:rPr>
        <w:t xml:space="preserve">озглянувши проектно-кошторисну документацію </w:t>
      </w:r>
      <w:r>
        <w:rPr>
          <w:rFonts w:hint="default"/>
          <w:sz w:val="28"/>
          <w:szCs w:val="28"/>
          <w:lang w:val="uk-UA"/>
        </w:rPr>
        <w:t>“</w:t>
      </w:r>
      <w:r>
        <w:rPr>
          <w:rFonts w:hint="default"/>
          <w:color w:val="000000" w:themeColor="text1"/>
          <w:sz w:val="28"/>
          <w:szCs w:val="28"/>
          <w:lang w:val="uk-UA"/>
          <w14:textFill>
            <w14:solidFill>
              <w14:schemeClr w14:val="tx1"/>
            </w14:solidFill>
          </w14:textFill>
        </w:rPr>
        <w:t>Будівництво мережі автономної системи вуличного освітлення по вул. Повстанців (від перетину вул. Миру до перетину вул. Соборна) та по вул. Соборна (від перетину вул. Повстанців до перетину вул. Петлюри) смт. Володимирець Рівненської області”</w:t>
      </w:r>
      <w:r>
        <w:rPr>
          <w:rFonts w:hint="default"/>
          <w:sz w:val="28"/>
          <w:szCs w:val="28"/>
          <w:lang w:val="uk-UA"/>
        </w:rPr>
        <w:t xml:space="preserve">, відповідно до </w:t>
      </w:r>
      <w:r>
        <w:rPr>
          <w:rFonts w:hint="default" w:ascii="Times New Roman" w:hAnsi="Times New Roman" w:eastAsia="SimSun" w:cs="Times New Roman"/>
          <w:i w:val="0"/>
          <w:caps w:val="0"/>
          <w:color w:val="000000"/>
          <w:spacing w:val="0"/>
          <w:sz w:val="28"/>
          <w:szCs w:val="28"/>
        </w:rPr>
        <w:t>Порядк</w:t>
      </w:r>
      <w:r>
        <w:rPr>
          <w:rFonts w:hint="default" w:ascii="Times New Roman" w:hAnsi="Times New Roman" w:eastAsia="SimSun" w:cs="Times New Roman"/>
          <w:i w:val="0"/>
          <w:caps w:val="0"/>
          <w:color w:val="000000"/>
          <w:spacing w:val="0"/>
          <w:sz w:val="28"/>
          <w:szCs w:val="28"/>
          <w:lang w:val="uk-UA"/>
        </w:rPr>
        <w:t>у</w:t>
      </w:r>
      <w:r>
        <w:rPr>
          <w:rFonts w:hint="default" w:ascii="Times New Roman" w:hAnsi="Times New Roman" w:eastAsia="SimSun" w:cs="Times New Roman"/>
          <w:i w:val="0"/>
          <w:caps w:val="0"/>
          <w:color w:val="000000"/>
          <w:spacing w:val="0"/>
          <w:sz w:val="28"/>
          <w:szCs w:val="28"/>
        </w:rPr>
        <w:t xml:space="preserve"> затвердження проектів будівництва і проведення їх експертизи, затвердженим постановою Кабінету Міністрів України від 11 травня 2011 року № 560</w:t>
      </w:r>
      <w:r>
        <w:rPr>
          <w:rFonts w:hint="default" w:ascii="Times New Roman" w:hAnsi="Times New Roman" w:eastAsia="SimSun" w:cs="Times New Roman"/>
          <w:i w:val="0"/>
          <w:caps w:val="0"/>
          <w:color w:val="000000"/>
          <w:spacing w:val="0"/>
          <w:sz w:val="28"/>
          <w:szCs w:val="28"/>
          <w:lang w:val="uk-UA"/>
        </w:rPr>
        <w:t xml:space="preserve"> зі змінами від 10.06.2017 року,</w:t>
      </w:r>
      <w:r>
        <w:rPr>
          <w:rFonts w:ascii="Verdana" w:hAnsi="Verdana" w:eastAsia="SimSun" w:cs="Verdana"/>
          <w:i w:val="0"/>
          <w:caps w:val="0"/>
          <w:color w:val="000000"/>
          <w:spacing w:val="0"/>
          <w:sz w:val="19"/>
          <w:szCs w:val="19"/>
          <w:lang w:val="uk-UA"/>
        </w:rPr>
        <w:t xml:space="preserve"> </w:t>
      </w:r>
      <w:r>
        <w:rPr>
          <w:rFonts w:hint="default"/>
          <w:sz w:val="28"/>
          <w:szCs w:val="28"/>
          <w:lang w:val="uk-UA"/>
        </w:rPr>
        <w:t>розроблену Володимирецьким колективним підприємсивом “Агропроменерго”</w:t>
      </w:r>
      <w:r>
        <w:rPr>
          <w:sz w:val="28"/>
          <w:szCs w:val="28"/>
          <w:lang w:val="uk-UA"/>
        </w:rPr>
        <w:t xml:space="preserve">, </w:t>
      </w:r>
    </w:p>
    <w:p>
      <w:pPr>
        <w:pStyle w:val="21"/>
        <w:widowControl w:val="0"/>
        <w:shd w:val="clear" w:color="auto" w:fill="FFFFFF"/>
        <w:spacing w:before="0" w:beforeAutospacing="0" w:after="0" w:afterAutospacing="0"/>
        <w:ind w:firstLine="709"/>
        <w:jc w:val="both"/>
        <w:textAlignment w:val="baseline"/>
        <w:rPr>
          <w:sz w:val="28"/>
          <w:szCs w:val="28"/>
          <w:lang w:val="uk-UA"/>
        </w:rPr>
      </w:pPr>
    </w:p>
    <w:p>
      <w:pPr>
        <w:widowControl w:val="0"/>
        <w:jc w:val="center"/>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ВИКОНКОМ СЕЛИЩНОЇ РАДИ</w:t>
      </w:r>
    </w:p>
    <w:p>
      <w:pPr>
        <w:widowControl w:val="0"/>
        <w:jc w:val="center"/>
        <w:rPr>
          <w:bCs/>
          <w:color w:val="000000" w:themeColor="text1"/>
          <w:sz w:val="28"/>
          <w:szCs w:val="28"/>
          <w:lang w:val="uk-UA"/>
          <w14:textFill>
            <w14:solidFill>
              <w14:schemeClr w14:val="tx1"/>
            </w14:solidFill>
          </w14:textFill>
        </w:rPr>
      </w:pPr>
      <w:r>
        <w:rPr>
          <w:bCs/>
          <w:color w:val="000000" w:themeColor="text1"/>
          <w:sz w:val="28"/>
          <w:szCs w:val="28"/>
          <w:lang w:val="uk-UA"/>
          <w14:textFill>
            <w14:solidFill>
              <w14:schemeClr w14:val="tx1"/>
            </w14:solidFill>
          </w14:textFill>
        </w:rPr>
        <w:t>В И Р І Ш И В:</w:t>
      </w:r>
    </w:p>
    <w:p>
      <w:pPr>
        <w:widowControl w:val="0"/>
        <w:ind w:firstLine="900"/>
        <w:jc w:val="center"/>
        <w:rPr>
          <w:b/>
          <w:bCs/>
          <w:color w:val="000000" w:themeColor="text1"/>
          <w:sz w:val="28"/>
          <w:szCs w:val="28"/>
          <w:lang w:val="uk-UA"/>
          <w14:textFill>
            <w14:solidFill>
              <w14:schemeClr w14:val="tx1"/>
            </w14:solidFill>
          </w14:textFill>
        </w:rPr>
      </w:pPr>
    </w:p>
    <w:p>
      <w:pPr>
        <w:ind w:firstLine="567"/>
        <w:jc w:val="both"/>
        <w:rPr>
          <w:sz w:val="28"/>
          <w:szCs w:val="28"/>
          <w:lang w:val="uk-UA"/>
        </w:rPr>
      </w:pPr>
      <w:r>
        <w:rPr>
          <w:sz w:val="28"/>
          <w:szCs w:val="28"/>
          <w:lang w:val="uk-UA"/>
        </w:rPr>
        <w:tab/>
      </w:r>
      <w:r>
        <w:rPr>
          <w:sz w:val="28"/>
          <w:szCs w:val="28"/>
          <w:lang w:val="uk-UA"/>
        </w:rPr>
        <w:t xml:space="preserve">1. Затвердити проектно-кошторисну документацію </w:t>
      </w:r>
      <w:r>
        <w:rPr>
          <w:rFonts w:hint="default"/>
          <w:sz w:val="28"/>
          <w:szCs w:val="28"/>
          <w:lang w:val="uk-UA"/>
        </w:rPr>
        <w:t>“</w:t>
      </w:r>
      <w:r>
        <w:rPr>
          <w:rFonts w:hint="default"/>
          <w:color w:val="000000" w:themeColor="text1"/>
          <w:sz w:val="28"/>
          <w:szCs w:val="28"/>
          <w:lang w:val="uk-UA"/>
          <w14:textFill>
            <w14:solidFill>
              <w14:schemeClr w14:val="tx1"/>
            </w14:solidFill>
          </w14:textFill>
        </w:rPr>
        <w:t>Будівництво мережі автономної системи вуличного освітлення по вул. Повстанців (від перетину вул. Миру до перетину вул. Соборна) та по вул. Соборна (від перетину вул. Повстанців до перетину вул. Петлюри) смт. Володимирець Рівненської області”</w:t>
      </w:r>
      <w:r>
        <w:rPr>
          <w:rFonts w:hint="default"/>
          <w:sz w:val="28"/>
          <w:szCs w:val="28"/>
          <w:lang w:val="uk-UA"/>
        </w:rPr>
        <w:t>, кошторисною вартістю 4657,858 тис.грн.</w:t>
      </w:r>
    </w:p>
    <w:p>
      <w:pPr>
        <w:ind w:firstLine="426"/>
        <w:jc w:val="both"/>
        <w:rPr>
          <w:sz w:val="28"/>
          <w:szCs w:val="28"/>
          <w:lang w:val="uk-UA"/>
        </w:rPr>
      </w:pPr>
      <w:r>
        <w:rPr>
          <w:bCs/>
          <w:sz w:val="28"/>
          <w:szCs w:val="28"/>
          <w:lang w:val="uk-UA"/>
        </w:rPr>
        <w:t xml:space="preserve">   </w:t>
      </w:r>
      <w:r>
        <w:rPr>
          <w:sz w:val="28"/>
          <w:szCs w:val="28"/>
          <w:lang w:val="uk-UA"/>
        </w:rPr>
        <w:t xml:space="preserve">2. Контроль за виконання даного рішення покласти на заступника селищного голови з питань діяльності виконавчих органів ради (В.Лосінець). </w:t>
      </w:r>
    </w:p>
    <w:p>
      <w:pPr>
        <w:ind w:firstLine="426"/>
        <w:jc w:val="both"/>
        <w:rPr>
          <w:sz w:val="28"/>
          <w:szCs w:val="28"/>
          <w:lang w:val="uk-UA"/>
        </w:rPr>
      </w:pPr>
    </w:p>
    <w:p>
      <w:pPr>
        <w:widowControl w:val="0"/>
        <w:tabs>
          <w:tab w:val="left" w:pos="0"/>
          <w:tab w:val="left" w:pos="540"/>
          <w:tab w:val="left" w:pos="900"/>
          <w:tab w:val="left" w:pos="1134"/>
        </w:tabs>
        <w:jc w:val="both"/>
        <w:rPr>
          <w:color w:val="000000" w:themeColor="text1"/>
          <w:sz w:val="28"/>
          <w:szCs w:val="28"/>
          <w:lang w:val="uk-UA"/>
          <w14:textFill>
            <w14:solidFill>
              <w14:schemeClr w14:val="tx1"/>
            </w14:solidFill>
          </w14:textFill>
        </w:rPr>
      </w:pPr>
      <w:r>
        <w:rPr>
          <w:color w:val="000000" w:themeColor="text1"/>
          <w:sz w:val="28"/>
          <w:szCs w:val="28"/>
          <w14:textFill>
            <w14:solidFill>
              <w14:schemeClr w14:val="tx1"/>
            </w14:solidFill>
          </w14:textFill>
        </w:rPr>
        <w:t xml:space="preserve">СЕЛИЩНИЙ ГОЛОВА                </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 w:val="28"/>
          <w:szCs w:val="28"/>
          <w:lang w:val="uk-UA"/>
          <w14:textFill>
            <w14:solidFill>
              <w14:schemeClr w14:val="tx1"/>
            </w14:solidFill>
          </w14:textFill>
        </w:rPr>
        <w:t xml:space="preserve"> </w:t>
      </w:r>
      <w:r>
        <w:rPr>
          <w:color w:val="000000" w:themeColor="text1"/>
          <w:sz w:val="28"/>
          <w:szCs w:val="28"/>
          <w14:textFill>
            <w14:solidFill>
              <w14:schemeClr w14:val="tx1"/>
            </w14:solidFill>
          </w14:textFill>
        </w:rPr>
        <w:t xml:space="preserve">    </w:t>
      </w:r>
      <w:bookmarkStart w:id="0" w:name="_GoBack"/>
      <w:bookmarkEnd w:id="0"/>
      <w:r>
        <w:rPr>
          <w:color w:val="000000" w:themeColor="text1"/>
          <w:sz w:val="28"/>
          <w:szCs w:val="28"/>
          <w14:textFill>
            <w14:solidFill>
              <w14:schemeClr w14:val="tx1"/>
            </w14:solidFill>
          </w14:textFill>
        </w:rPr>
        <w:t xml:space="preserve">     О. ОСМОЛОВИЧ</w:t>
      </w:r>
    </w:p>
    <w:p>
      <w:pPr>
        <w:widowControl w:val="0"/>
        <w:tabs>
          <w:tab w:val="left" w:pos="0"/>
          <w:tab w:val="left" w:pos="540"/>
          <w:tab w:val="left" w:pos="900"/>
          <w:tab w:val="left" w:pos="1134"/>
        </w:tabs>
        <w:jc w:val="both"/>
        <w:rPr>
          <w:i/>
          <w:color w:val="000000" w:themeColor="text1"/>
          <w:lang w:val="uk-UA"/>
          <w14:textFill>
            <w14:solidFill>
              <w14:schemeClr w14:val="tx1"/>
            </w14:solidFill>
          </w14:textFill>
        </w:rPr>
      </w:pPr>
    </w:p>
    <w:p>
      <w:pPr>
        <w:widowControl w:val="0"/>
        <w:tabs>
          <w:tab w:val="left" w:pos="0"/>
          <w:tab w:val="left" w:pos="540"/>
          <w:tab w:val="left" w:pos="900"/>
          <w:tab w:val="left" w:pos="1134"/>
        </w:tabs>
        <w:jc w:val="both"/>
        <w:rPr>
          <w:i/>
          <w:color w:val="000000" w:themeColor="text1"/>
          <w:lang w:val="uk-UA"/>
          <w14:textFill>
            <w14:solidFill>
              <w14:schemeClr w14:val="tx1"/>
            </w14:solidFill>
          </w14:textFill>
        </w:rPr>
      </w:pPr>
    </w:p>
    <w:p>
      <w:pPr>
        <w:widowControl w:val="0"/>
        <w:tabs>
          <w:tab w:val="left" w:pos="0"/>
          <w:tab w:val="left" w:pos="540"/>
          <w:tab w:val="left" w:pos="900"/>
          <w:tab w:val="left" w:pos="1134"/>
        </w:tabs>
        <w:jc w:val="both"/>
        <w:rPr>
          <w:i/>
          <w:color w:val="000000" w:themeColor="text1"/>
          <w:lang w:val="uk-UA"/>
          <w14:textFill>
            <w14:solidFill>
              <w14:schemeClr w14:val="tx1"/>
            </w14:solidFill>
          </w14:textFill>
        </w:rPr>
      </w:pPr>
    </w:p>
    <w:p>
      <w:pPr>
        <w:widowControl w:val="0"/>
        <w:tabs>
          <w:tab w:val="left" w:pos="0"/>
          <w:tab w:val="left" w:pos="540"/>
          <w:tab w:val="left" w:pos="900"/>
          <w:tab w:val="left" w:pos="1134"/>
        </w:tabs>
        <w:jc w:val="both"/>
        <w:rPr>
          <w:i/>
          <w:color w:val="000000" w:themeColor="text1"/>
          <w:lang w:val="uk-UA"/>
          <w14:textFill>
            <w14:solidFill>
              <w14:schemeClr w14:val="tx1"/>
            </w14:solidFill>
          </w14:textFill>
        </w:rPr>
      </w:pPr>
    </w:p>
    <w:p>
      <w:pPr>
        <w:widowControl w:val="0"/>
        <w:tabs>
          <w:tab w:val="left" w:pos="0"/>
          <w:tab w:val="left" w:pos="540"/>
          <w:tab w:val="left" w:pos="900"/>
          <w:tab w:val="left" w:pos="1134"/>
        </w:tabs>
        <w:jc w:val="both"/>
        <w:rPr>
          <w:i/>
          <w:color w:val="000000" w:themeColor="text1"/>
          <w:lang w:val="uk-UA"/>
          <w14:textFill>
            <w14:solidFill>
              <w14:schemeClr w14:val="tx1"/>
            </w14:solidFill>
          </w14:textFill>
        </w:rPr>
      </w:pPr>
    </w:p>
    <w:sectPr>
      <w:pgSz w:w="11906" w:h="16838"/>
      <w:pgMar w:top="1134" w:right="1085"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CC"/>
    <w:family w:val="swiss"/>
    <w:pitch w:val="default"/>
    <w:sig w:usb0="E10022FF" w:usb1="C000E47F" w:usb2="00000029" w:usb3="00000000" w:csb0="200001DF" w:csb1="20000000"/>
  </w:font>
  <w:font w:name="Calibri Light">
    <w:panose1 w:val="020F0302020204030204"/>
    <w:charset w:val="CC"/>
    <w:family w:val="swiss"/>
    <w:pitch w:val="default"/>
    <w:sig w:usb0="A00002EF" w:usb1="4000207B" w:usb2="00000000" w:usb3="00000000" w:csb0="2000019F" w:csb1="00000000"/>
  </w:font>
  <w:font w:name="Verdana">
    <w:panose1 w:val="020B0604030504040204"/>
    <w:charset w:val="CC"/>
    <w:family w:val="swiss"/>
    <w:pitch w:val="default"/>
    <w:sig w:usb0="A10006FF" w:usb1="4000205B" w:usb2="00000010"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14"/>
    <w:rsid w:val="000277F6"/>
    <w:rsid w:val="00030621"/>
    <w:rsid w:val="000311B2"/>
    <w:rsid w:val="000330E5"/>
    <w:rsid w:val="0005212A"/>
    <w:rsid w:val="00052963"/>
    <w:rsid w:val="000600C3"/>
    <w:rsid w:val="00060AEF"/>
    <w:rsid w:val="00060E56"/>
    <w:rsid w:val="0007371E"/>
    <w:rsid w:val="000810D3"/>
    <w:rsid w:val="000A27BD"/>
    <w:rsid w:val="000A5DA7"/>
    <w:rsid w:val="000A654C"/>
    <w:rsid w:val="000B4601"/>
    <w:rsid w:val="000C753A"/>
    <w:rsid w:val="000D712D"/>
    <w:rsid w:val="000E7E9D"/>
    <w:rsid w:val="00104491"/>
    <w:rsid w:val="00107DD7"/>
    <w:rsid w:val="00116425"/>
    <w:rsid w:val="001338AC"/>
    <w:rsid w:val="00136101"/>
    <w:rsid w:val="00137DAE"/>
    <w:rsid w:val="00146C91"/>
    <w:rsid w:val="00151CE6"/>
    <w:rsid w:val="0015227B"/>
    <w:rsid w:val="00157CEB"/>
    <w:rsid w:val="00163140"/>
    <w:rsid w:val="0016511F"/>
    <w:rsid w:val="001675E3"/>
    <w:rsid w:val="00180900"/>
    <w:rsid w:val="001962B7"/>
    <w:rsid w:val="001A2E67"/>
    <w:rsid w:val="001B0A75"/>
    <w:rsid w:val="001C0516"/>
    <w:rsid w:val="001D29F1"/>
    <w:rsid w:val="001D6EC3"/>
    <w:rsid w:val="001E185D"/>
    <w:rsid w:val="001E27F7"/>
    <w:rsid w:val="0020524A"/>
    <w:rsid w:val="00211DC6"/>
    <w:rsid w:val="0022143F"/>
    <w:rsid w:val="002234B5"/>
    <w:rsid w:val="00224E43"/>
    <w:rsid w:val="002279EE"/>
    <w:rsid w:val="002279FB"/>
    <w:rsid w:val="00230457"/>
    <w:rsid w:val="00232EDA"/>
    <w:rsid w:val="00236737"/>
    <w:rsid w:val="00237878"/>
    <w:rsid w:val="0024086D"/>
    <w:rsid w:val="00240C7C"/>
    <w:rsid w:val="00241772"/>
    <w:rsid w:val="00256937"/>
    <w:rsid w:val="00256ADD"/>
    <w:rsid w:val="00260179"/>
    <w:rsid w:val="00265E4D"/>
    <w:rsid w:val="00266075"/>
    <w:rsid w:val="00266604"/>
    <w:rsid w:val="00277211"/>
    <w:rsid w:val="00281758"/>
    <w:rsid w:val="002833AA"/>
    <w:rsid w:val="00286C35"/>
    <w:rsid w:val="0029453E"/>
    <w:rsid w:val="002A1676"/>
    <w:rsid w:val="002A19BE"/>
    <w:rsid w:val="002A6C18"/>
    <w:rsid w:val="002B26A1"/>
    <w:rsid w:val="002C2F4D"/>
    <w:rsid w:val="002D7E52"/>
    <w:rsid w:val="002E173C"/>
    <w:rsid w:val="002E3E3D"/>
    <w:rsid w:val="002F3B3E"/>
    <w:rsid w:val="00335412"/>
    <w:rsid w:val="00335A55"/>
    <w:rsid w:val="003435D6"/>
    <w:rsid w:val="00351068"/>
    <w:rsid w:val="00351DBC"/>
    <w:rsid w:val="00362356"/>
    <w:rsid w:val="00367696"/>
    <w:rsid w:val="003707A5"/>
    <w:rsid w:val="0037252E"/>
    <w:rsid w:val="003926FC"/>
    <w:rsid w:val="003A6AFE"/>
    <w:rsid w:val="003B1D62"/>
    <w:rsid w:val="003B30A8"/>
    <w:rsid w:val="003B3EF0"/>
    <w:rsid w:val="003D185F"/>
    <w:rsid w:val="003E2ED0"/>
    <w:rsid w:val="003F2CF3"/>
    <w:rsid w:val="003F51B8"/>
    <w:rsid w:val="003F5EEF"/>
    <w:rsid w:val="00404CEE"/>
    <w:rsid w:val="004078B7"/>
    <w:rsid w:val="00407AAD"/>
    <w:rsid w:val="004258A8"/>
    <w:rsid w:val="0043513F"/>
    <w:rsid w:val="004373AE"/>
    <w:rsid w:val="00440C8D"/>
    <w:rsid w:val="0044456C"/>
    <w:rsid w:val="00444740"/>
    <w:rsid w:val="00451154"/>
    <w:rsid w:val="0045432A"/>
    <w:rsid w:val="00462F8C"/>
    <w:rsid w:val="00466802"/>
    <w:rsid w:val="00473021"/>
    <w:rsid w:val="0047577D"/>
    <w:rsid w:val="00475D13"/>
    <w:rsid w:val="00475DFD"/>
    <w:rsid w:val="00475E5A"/>
    <w:rsid w:val="00485092"/>
    <w:rsid w:val="00487081"/>
    <w:rsid w:val="004D412C"/>
    <w:rsid w:val="004E5058"/>
    <w:rsid w:val="004E7499"/>
    <w:rsid w:val="005002B5"/>
    <w:rsid w:val="00506D11"/>
    <w:rsid w:val="005129BC"/>
    <w:rsid w:val="00521E97"/>
    <w:rsid w:val="0053543F"/>
    <w:rsid w:val="005379A6"/>
    <w:rsid w:val="00541EDF"/>
    <w:rsid w:val="0054750B"/>
    <w:rsid w:val="00547A59"/>
    <w:rsid w:val="00551080"/>
    <w:rsid w:val="005567EF"/>
    <w:rsid w:val="00560B8C"/>
    <w:rsid w:val="00571031"/>
    <w:rsid w:val="005738A7"/>
    <w:rsid w:val="00573B54"/>
    <w:rsid w:val="00586941"/>
    <w:rsid w:val="00596C21"/>
    <w:rsid w:val="005A0DE4"/>
    <w:rsid w:val="005A3ADC"/>
    <w:rsid w:val="005C02F4"/>
    <w:rsid w:val="005C4738"/>
    <w:rsid w:val="005C604C"/>
    <w:rsid w:val="005D13DE"/>
    <w:rsid w:val="005D4F37"/>
    <w:rsid w:val="005D65E5"/>
    <w:rsid w:val="005D6CB7"/>
    <w:rsid w:val="005D72DB"/>
    <w:rsid w:val="005E263E"/>
    <w:rsid w:val="005E528D"/>
    <w:rsid w:val="005E6B8B"/>
    <w:rsid w:val="005E7F39"/>
    <w:rsid w:val="00604234"/>
    <w:rsid w:val="00604277"/>
    <w:rsid w:val="00605C30"/>
    <w:rsid w:val="00612222"/>
    <w:rsid w:val="0061565E"/>
    <w:rsid w:val="00622AA1"/>
    <w:rsid w:val="006249F6"/>
    <w:rsid w:val="006253C3"/>
    <w:rsid w:val="006345FD"/>
    <w:rsid w:val="00635523"/>
    <w:rsid w:val="00635B94"/>
    <w:rsid w:val="006447D7"/>
    <w:rsid w:val="00646AB9"/>
    <w:rsid w:val="00652393"/>
    <w:rsid w:val="0065399A"/>
    <w:rsid w:val="00654C42"/>
    <w:rsid w:val="00661946"/>
    <w:rsid w:val="006659E2"/>
    <w:rsid w:val="00665F33"/>
    <w:rsid w:val="00671FBC"/>
    <w:rsid w:val="0067682B"/>
    <w:rsid w:val="006809C9"/>
    <w:rsid w:val="00684DA6"/>
    <w:rsid w:val="00687453"/>
    <w:rsid w:val="006C197D"/>
    <w:rsid w:val="006E6B43"/>
    <w:rsid w:val="006F17A7"/>
    <w:rsid w:val="006F6854"/>
    <w:rsid w:val="00700A06"/>
    <w:rsid w:val="0070358E"/>
    <w:rsid w:val="007051E4"/>
    <w:rsid w:val="00707329"/>
    <w:rsid w:val="00720B3B"/>
    <w:rsid w:val="00721DB8"/>
    <w:rsid w:val="007537E2"/>
    <w:rsid w:val="00753D39"/>
    <w:rsid w:val="0075412B"/>
    <w:rsid w:val="00774D63"/>
    <w:rsid w:val="007803D0"/>
    <w:rsid w:val="00781BC6"/>
    <w:rsid w:val="00783167"/>
    <w:rsid w:val="007868B9"/>
    <w:rsid w:val="007940FA"/>
    <w:rsid w:val="007A0A5D"/>
    <w:rsid w:val="007B4F50"/>
    <w:rsid w:val="007C146A"/>
    <w:rsid w:val="007C7A2B"/>
    <w:rsid w:val="007D5116"/>
    <w:rsid w:val="007D7FA8"/>
    <w:rsid w:val="007E4C38"/>
    <w:rsid w:val="007E719F"/>
    <w:rsid w:val="007E72DA"/>
    <w:rsid w:val="007F09D5"/>
    <w:rsid w:val="007F2F44"/>
    <w:rsid w:val="007F2F7E"/>
    <w:rsid w:val="008039A0"/>
    <w:rsid w:val="00812BD8"/>
    <w:rsid w:val="00814DBF"/>
    <w:rsid w:val="008161C2"/>
    <w:rsid w:val="0082400D"/>
    <w:rsid w:val="0083057B"/>
    <w:rsid w:val="00830670"/>
    <w:rsid w:val="00831C9C"/>
    <w:rsid w:val="008328CF"/>
    <w:rsid w:val="00842E71"/>
    <w:rsid w:val="00850298"/>
    <w:rsid w:val="00850638"/>
    <w:rsid w:val="008532ED"/>
    <w:rsid w:val="008608C9"/>
    <w:rsid w:val="00861D9B"/>
    <w:rsid w:val="00871DE1"/>
    <w:rsid w:val="008811EB"/>
    <w:rsid w:val="008914F3"/>
    <w:rsid w:val="00895250"/>
    <w:rsid w:val="00896FC9"/>
    <w:rsid w:val="00897046"/>
    <w:rsid w:val="008A2AB3"/>
    <w:rsid w:val="008A75E7"/>
    <w:rsid w:val="008C208D"/>
    <w:rsid w:val="008C46FC"/>
    <w:rsid w:val="008D4073"/>
    <w:rsid w:val="008D4B55"/>
    <w:rsid w:val="008D5636"/>
    <w:rsid w:val="008F594D"/>
    <w:rsid w:val="008F7B96"/>
    <w:rsid w:val="009001D3"/>
    <w:rsid w:val="00930507"/>
    <w:rsid w:val="00931F39"/>
    <w:rsid w:val="0093535A"/>
    <w:rsid w:val="00937D0E"/>
    <w:rsid w:val="00940148"/>
    <w:rsid w:val="0094747F"/>
    <w:rsid w:val="00952FE4"/>
    <w:rsid w:val="00953B58"/>
    <w:rsid w:val="009561D8"/>
    <w:rsid w:val="009626F9"/>
    <w:rsid w:val="009721C4"/>
    <w:rsid w:val="00972755"/>
    <w:rsid w:val="00995CD4"/>
    <w:rsid w:val="00996B68"/>
    <w:rsid w:val="009A0D1F"/>
    <w:rsid w:val="009B4976"/>
    <w:rsid w:val="009B607F"/>
    <w:rsid w:val="009B796A"/>
    <w:rsid w:val="009C2A7A"/>
    <w:rsid w:val="009C6308"/>
    <w:rsid w:val="009E1196"/>
    <w:rsid w:val="009E21BC"/>
    <w:rsid w:val="009E447D"/>
    <w:rsid w:val="009F278A"/>
    <w:rsid w:val="009F6329"/>
    <w:rsid w:val="009F69E2"/>
    <w:rsid w:val="009F70EA"/>
    <w:rsid w:val="00A0002D"/>
    <w:rsid w:val="00A0679C"/>
    <w:rsid w:val="00A06DF8"/>
    <w:rsid w:val="00A07B47"/>
    <w:rsid w:val="00A1003A"/>
    <w:rsid w:val="00A10DC9"/>
    <w:rsid w:val="00A14A3B"/>
    <w:rsid w:val="00A1583D"/>
    <w:rsid w:val="00A20926"/>
    <w:rsid w:val="00A20AA8"/>
    <w:rsid w:val="00A22C1F"/>
    <w:rsid w:val="00A35CA1"/>
    <w:rsid w:val="00A51267"/>
    <w:rsid w:val="00A540A1"/>
    <w:rsid w:val="00A62590"/>
    <w:rsid w:val="00A63F9E"/>
    <w:rsid w:val="00A657D2"/>
    <w:rsid w:val="00A66FE3"/>
    <w:rsid w:val="00A67359"/>
    <w:rsid w:val="00A702A7"/>
    <w:rsid w:val="00A71B0A"/>
    <w:rsid w:val="00A812E4"/>
    <w:rsid w:val="00A82F47"/>
    <w:rsid w:val="00A8654A"/>
    <w:rsid w:val="00A873E4"/>
    <w:rsid w:val="00A91006"/>
    <w:rsid w:val="00A95914"/>
    <w:rsid w:val="00A96FB8"/>
    <w:rsid w:val="00AA538B"/>
    <w:rsid w:val="00AB0885"/>
    <w:rsid w:val="00AB24A9"/>
    <w:rsid w:val="00AB68C7"/>
    <w:rsid w:val="00AC5589"/>
    <w:rsid w:val="00AF0202"/>
    <w:rsid w:val="00AF08E2"/>
    <w:rsid w:val="00AF4378"/>
    <w:rsid w:val="00AF64E1"/>
    <w:rsid w:val="00B023B6"/>
    <w:rsid w:val="00B024DD"/>
    <w:rsid w:val="00B05253"/>
    <w:rsid w:val="00B22A91"/>
    <w:rsid w:val="00B31EBA"/>
    <w:rsid w:val="00B341BC"/>
    <w:rsid w:val="00B35A92"/>
    <w:rsid w:val="00B37AA8"/>
    <w:rsid w:val="00B54EAB"/>
    <w:rsid w:val="00B56801"/>
    <w:rsid w:val="00B63E90"/>
    <w:rsid w:val="00B67D2C"/>
    <w:rsid w:val="00B74C16"/>
    <w:rsid w:val="00B76CCF"/>
    <w:rsid w:val="00B801E3"/>
    <w:rsid w:val="00B812C3"/>
    <w:rsid w:val="00B814FF"/>
    <w:rsid w:val="00B84DC2"/>
    <w:rsid w:val="00B87987"/>
    <w:rsid w:val="00B87E74"/>
    <w:rsid w:val="00BA078B"/>
    <w:rsid w:val="00BC32E5"/>
    <w:rsid w:val="00BD73CD"/>
    <w:rsid w:val="00BF0A6D"/>
    <w:rsid w:val="00BF4466"/>
    <w:rsid w:val="00C06E70"/>
    <w:rsid w:val="00C07956"/>
    <w:rsid w:val="00C1757A"/>
    <w:rsid w:val="00C34CA9"/>
    <w:rsid w:val="00C37BB4"/>
    <w:rsid w:val="00C40D39"/>
    <w:rsid w:val="00C5571A"/>
    <w:rsid w:val="00C80836"/>
    <w:rsid w:val="00C80B6E"/>
    <w:rsid w:val="00C87748"/>
    <w:rsid w:val="00CA28F6"/>
    <w:rsid w:val="00CA704E"/>
    <w:rsid w:val="00CB30F4"/>
    <w:rsid w:val="00CB364E"/>
    <w:rsid w:val="00CB3A5A"/>
    <w:rsid w:val="00CB7337"/>
    <w:rsid w:val="00CC2BB1"/>
    <w:rsid w:val="00CC332D"/>
    <w:rsid w:val="00CC370A"/>
    <w:rsid w:val="00CD46F4"/>
    <w:rsid w:val="00CD5DFC"/>
    <w:rsid w:val="00CE065A"/>
    <w:rsid w:val="00CE7D53"/>
    <w:rsid w:val="00D1267D"/>
    <w:rsid w:val="00D158A6"/>
    <w:rsid w:val="00D45F1D"/>
    <w:rsid w:val="00D510C1"/>
    <w:rsid w:val="00D53B69"/>
    <w:rsid w:val="00D5520B"/>
    <w:rsid w:val="00D6388E"/>
    <w:rsid w:val="00D64472"/>
    <w:rsid w:val="00D8086E"/>
    <w:rsid w:val="00D82612"/>
    <w:rsid w:val="00D9218B"/>
    <w:rsid w:val="00DB1B7A"/>
    <w:rsid w:val="00DC3475"/>
    <w:rsid w:val="00DC41E0"/>
    <w:rsid w:val="00DE60BA"/>
    <w:rsid w:val="00DF1943"/>
    <w:rsid w:val="00E038D4"/>
    <w:rsid w:val="00E05597"/>
    <w:rsid w:val="00E1002F"/>
    <w:rsid w:val="00E1495B"/>
    <w:rsid w:val="00E203F1"/>
    <w:rsid w:val="00E323CB"/>
    <w:rsid w:val="00E36C0D"/>
    <w:rsid w:val="00E425A7"/>
    <w:rsid w:val="00E43E88"/>
    <w:rsid w:val="00E6550B"/>
    <w:rsid w:val="00E65C5C"/>
    <w:rsid w:val="00E774BE"/>
    <w:rsid w:val="00E957F7"/>
    <w:rsid w:val="00EA69B7"/>
    <w:rsid w:val="00EB427C"/>
    <w:rsid w:val="00EB4E79"/>
    <w:rsid w:val="00EB5819"/>
    <w:rsid w:val="00EB5CDB"/>
    <w:rsid w:val="00EC5B97"/>
    <w:rsid w:val="00EC7257"/>
    <w:rsid w:val="00EE20CE"/>
    <w:rsid w:val="00EE4E7F"/>
    <w:rsid w:val="00F02091"/>
    <w:rsid w:val="00F043D9"/>
    <w:rsid w:val="00F04464"/>
    <w:rsid w:val="00F1607C"/>
    <w:rsid w:val="00F173A3"/>
    <w:rsid w:val="00F2211A"/>
    <w:rsid w:val="00F23944"/>
    <w:rsid w:val="00F25220"/>
    <w:rsid w:val="00F40784"/>
    <w:rsid w:val="00F6082D"/>
    <w:rsid w:val="00F66D34"/>
    <w:rsid w:val="00F812A4"/>
    <w:rsid w:val="00F822C7"/>
    <w:rsid w:val="00F850FC"/>
    <w:rsid w:val="00F930A6"/>
    <w:rsid w:val="00F937EA"/>
    <w:rsid w:val="00F94B11"/>
    <w:rsid w:val="00F95D4D"/>
    <w:rsid w:val="00F95DDC"/>
    <w:rsid w:val="00F9666A"/>
    <w:rsid w:val="00FB0E2A"/>
    <w:rsid w:val="00FB1FF1"/>
    <w:rsid w:val="00FB4AEE"/>
    <w:rsid w:val="00FC5BA8"/>
    <w:rsid w:val="00FD248A"/>
    <w:rsid w:val="00FD3C8E"/>
    <w:rsid w:val="00FE2622"/>
    <w:rsid w:val="00FE60C6"/>
    <w:rsid w:val="00FF355B"/>
    <w:rsid w:val="0AB45B13"/>
    <w:rsid w:val="0B485C26"/>
    <w:rsid w:val="19894BE0"/>
    <w:rsid w:val="22E63A2B"/>
    <w:rsid w:val="314051A3"/>
    <w:rsid w:val="36841B74"/>
    <w:rsid w:val="39234E25"/>
    <w:rsid w:val="40CE3EA7"/>
    <w:rsid w:val="416A3A38"/>
    <w:rsid w:val="51797202"/>
    <w:rsid w:val="63ED49C6"/>
    <w:rsid w:val="691E44B7"/>
    <w:rsid w:val="6987546B"/>
    <w:rsid w:val="6A023AA9"/>
    <w:rsid w:val="6DD60CBD"/>
    <w:rsid w:val="761236A2"/>
    <w:rsid w:val="76635A54"/>
    <w:rsid w:val="7BAC151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0"/>
    <w:pPr>
      <w:keepNext/>
      <w:ind w:firstLine="851"/>
      <w:jc w:val="both"/>
      <w:outlineLvl w:val="0"/>
    </w:pPr>
    <w:rPr>
      <w:sz w:val="28"/>
      <w:szCs w:val="27"/>
      <w:lang w:val="uk-UA"/>
    </w:rPr>
  </w:style>
  <w:style w:type="paragraph" w:styleId="3">
    <w:name w:val="heading 2"/>
    <w:basedOn w:val="1"/>
    <w:next w:val="1"/>
    <w:unhideWhenUsed/>
    <w:qFormat/>
    <w:uiPriority w:val="9"/>
    <w:pPr>
      <w:keepNext/>
      <w:outlineLvl w:val="1"/>
    </w:pPr>
    <w:rPr>
      <w:sz w:val="28"/>
      <w:lang w:val="uk-U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99"/>
    <w:rPr>
      <w:rFonts w:ascii="Tahoma" w:hAnsi="Tahoma" w:cs="Tahoma"/>
      <w:sz w:val="16"/>
      <w:szCs w:val="16"/>
    </w:rPr>
  </w:style>
  <w:style w:type="paragraph" w:styleId="5">
    <w:name w:val="Normal (Web)"/>
    <w:basedOn w:val="1"/>
    <w:unhideWhenUsed/>
    <w:qFormat/>
    <w:uiPriority w:val="0"/>
    <w:pPr>
      <w:spacing w:before="100" w:beforeAutospacing="1" w:after="100" w:afterAutospacing="1"/>
    </w:pPr>
  </w:style>
  <w:style w:type="paragraph" w:styleId="6">
    <w:name w:val="HTML Preformatted"/>
    <w:basedOn w:val="1"/>
    <w:link w:val="1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8">
    <w:name w:val="Emphasis"/>
    <w:qFormat/>
    <w:uiPriority w:val="0"/>
    <w:rPr>
      <w:rFonts w:cs="Times New Roman"/>
      <w:i/>
    </w:rPr>
  </w:style>
  <w:style w:type="character" w:styleId="9">
    <w:name w:val="Hyperlink"/>
    <w:basedOn w:val="7"/>
    <w:unhideWhenUsed/>
    <w:qFormat/>
    <w:uiPriority w:val="99"/>
    <w:rPr>
      <w:color w:val="0000FF"/>
      <w:u w:val="single"/>
    </w:rPr>
  </w:style>
  <w:style w:type="character" w:styleId="10">
    <w:name w:val="Strong"/>
    <w:basedOn w:val="7"/>
    <w:qFormat/>
    <w:uiPriority w:val="22"/>
    <w:rPr>
      <w:b/>
      <w:bCs/>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Заголовок 1 Знак"/>
    <w:basedOn w:val="7"/>
    <w:link w:val="2"/>
    <w:qFormat/>
    <w:uiPriority w:val="0"/>
    <w:rPr>
      <w:rFonts w:ascii="Times New Roman" w:hAnsi="Times New Roman" w:eastAsia="Times New Roman" w:cs="Times New Roman"/>
      <w:sz w:val="28"/>
      <w:szCs w:val="27"/>
      <w:lang w:eastAsia="ru-RU"/>
    </w:rPr>
  </w:style>
  <w:style w:type="character" w:customStyle="1" w:styleId="14">
    <w:name w:val="Стандартний HTML Знак"/>
    <w:basedOn w:val="7"/>
    <w:link w:val="6"/>
    <w:qFormat/>
    <w:uiPriority w:val="99"/>
    <w:rPr>
      <w:rFonts w:ascii="Courier New" w:hAnsi="Courier New" w:eastAsia="Times New Roman" w:cs="Courier New"/>
      <w:sz w:val="20"/>
      <w:szCs w:val="20"/>
      <w:lang w:val="ru-RU" w:eastAsia="ru-RU"/>
    </w:rPr>
  </w:style>
  <w:style w:type="paragraph" w:customStyle="1" w:styleId="15">
    <w:name w:val="StyleZakonu"/>
    <w:basedOn w:val="1"/>
    <w:qFormat/>
    <w:uiPriority w:val="0"/>
    <w:pPr>
      <w:spacing w:after="60" w:line="220" w:lineRule="exact"/>
      <w:ind w:firstLine="284"/>
      <w:jc w:val="both"/>
    </w:pPr>
    <w:rPr>
      <w:sz w:val="20"/>
      <w:szCs w:val="20"/>
      <w:lang w:val="uk-UA"/>
    </w:rPr>
  </w:style>
  <w:style w:type="character" w:customStyle="1" w:styleId="16">
    <w:name w:val="apple-converted-space"/>
    <w:basedOn w:val="7"/>
    <w:qFormat/>
    <w:uiPriority w:val="0"/>
  </w:style>
  <w:style w:type="character" w:customStyle="1" w:styleId="17">
    <w:name w:val="Текст у виносці Знак"/>
    <w:basedOn w:val="7"/>
    <w:link w:val="4"/>
    <w:semiHidden/>
    <w:qFormat/>
    <w:uiPriority w:val="99"/>
    <w:rPr>
      <w:rFonts w:ascii="Tahoma" w:hAnsi="Tahoma" w:eastAsia="Times New Roman" w:cs="Tahoma"/>
      <w:sz w:val="16"/>
      <w:szCs w:val="16"/>
      <w:lang w:val="ru-RU" w:eastAsia="ru-RU"/>
    </w:rPr>
  </w:style>
  <w:style w:type="paragraph" w:customStyle="1" w:styleId="18">
    <w:name w:val="Абзац списка1"/>
    <w:basedOn w:val="1"/>
    <w:qFormat/>
    <w:uiPriority w:val="34"/>
    <w:pPr>
      <w:ind w:left="720"/>
      <w:contextualSpacing/>
    </w:pPr>
    <w:rPr>
      <w:lang w:val="uk-UA" w:eastAsia="uk-UA"/>
    </w:rPr>
  </w:style>
  <w:style w:type="paragraph" w:customStyle="1" w:styleId="19">
    <w:name w:val="Без интервала1"/>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20">
    <w:name w:val="rvts9"/>
    <w:basedOn w:val="7"/>
    <w:qFormat/>
    <w:uiPriority w:val="0"/>
  </w:style>
  <w:style w:type="paragraph" w:customStyle="1" w:styleId="21">
    <w:name w:val="rvps2"/>
    <w:basedOn w:val="1"/>
    <w:qFormat/>
    <w:uiPriority w:val="0"/>
    <w:pPr>
      <w:spacing w:before="100" w:beforeAutospacing="1" w:after="100" w:afterAutospacing="1"/>
    </w:pPr>
    <w:rPr>
      <w:lang w:val="uk-UA" w:eastAsia="uk-UA"/>
    </w:rPr>
  </w:style>
  <w:style w:type="character" w:customStyle="1" w:styleId="22">
    <w:name w:val="Body text_"/>
    <w:link w:val="23"/>
    <w:qFormat/>
    <w:locked/>
    <w:uiPriority w:val="99"/>
    <w:rPr>
      <w:sz w:val="21"/>
      <w:szCs w:val="21"/>
      <w:shd w:val="clear" w:color="auto" w:fill="FFFFFF"/>
    </w:rPr>
  </w:style>
  <w:style w:type="paragraph" w:customStyle="1" w:styleId="23">
    <w:name w:val="Основной текст1"/>
    <w:basedOn w:val="1"/>
    <w:link w:val="22"/>
    <w:qFormat/>
    <w:uiPriority w:val="99"/>
    <w:pPr>
      <w:widowControl w:val="0"/>
      <w:shd w:val="clear" w:color="auto" w:fill="FFFFFF"/>
      <w:spacing w:before="60" w:after="240" w:line="278" w:lineRule="exact"/>
      <w:jc w:val="both"/>
    </w:pPr>
    <w:rPr>
      <w:rFonts w:asciiTheme="minorHAnsi" w:hAnsiTheme="minorHAnsi" w:eastAsiaTheme="minorHAnsi" w:cstheme="minorBidi"/>
      <w:sz w:val="21"/>
      <w:szCs w:val="21"/>
      <w:lang w:val="uk-UA" w:eastAsia="en-US"/>
    </w:rPr>
  </w:style>
  <w:style w:type="character" w:customStyle="1" w:styleId="24">
    <w:name w:val="Основний текст_"/>
    <w:basedOn w:val="7"/>
    <w:link w:val="25"/>
    <w:qFormat/>
    <w:uiPriority w:val="0"/>
    <w:rPr>
      <w:rFonts w:ascii="Times New Roman" w:hAnsi="Times New Roman" w:cs="Times New Roman"/>
      <w:spacing w:val="1"/>
      <w:sz w:val="25"/>
      <w:szCs w:val="25"/>
      <w:shd w:val="clear" w:color="auto" w:fill="FFFFFF"/>
    </w:rPr>
  </w:style>
  <w:style w:type="paragraph" w:customStyle="1" w:styleId="25">
    <w:name w:val="Основний текст1"/>
    <w:basedOn w:val="1"/>
    <w:link w:val="24"/>
    <w:qFormat/>
    <w:uiPriority w:val="0"/>
    <w:pPr>
      <w:shd w:val="clear" w:color="auto" w:fill="FFFFFF"/>
      <w:spacing w:after="240" w:line="322" w:lineRule="exact"/>
      <w:ind w:hanging="360"/>
    </w:pPr>
    <w:rPr>
      <w:rFonts w:eastAsiaTheme="minorHAnsi"/>
      <w:spacing w:val="1"/>
      <w:sz w:val="25"/>
      <w:szCs w:val="25"/>
      <w:lang w:val="uk-UA" w:eastAsia="en-US"/>
    </w:rPr>
  </w:style>
  <w:style w:type="character" w:customStyle="1" w:styleId="26">
    <w:name w:val="Заголовок №1_"/>
    <w:basedOn w:val="7"/>
    <w:link w:val="27"/>
    <w:qFormat/>
    <w:uiPriority w:val="99"/>
    <w:rPr>
      <w:rFonts w:ascii="Times New Roman" w:hAnsi="Times New Roman" w:cs="Times New Roman"/>
      <w:b/>
      <w:bCs/>
      <w:sz w:val="25"/>
      <w:szCs w:val="25"/>
      <w:shd w:val="clear" w:color="auto" w:fill="FFFFFF"/>
    </w:rPr>
  </w:style>
  <w:style w:type="paragraph" w:customStyle="1" w:styleId="27">
    <w:name w:val="Заголовок №1"/>
    <w:basedOn w:val="1"/>
    <w:link w:val="26"/>
    <w:qFormat/>
    <w:uiPriority w:val="99"/>
    <w:pPr>
      <w:shd w:val="clear" w:color="auto" w:fill="FFFFFF"/>
      <w:spacing w:before="240" w:after="240" w:line="326" w:lineRule="exact"/>
      <w:ind w:hanging="360"/>
      <w:jc w:val="center"/>
      <w:outlineLvl w:val="0"/>
    </w:pPr>
    <w:rPr>
      <w:rFonts w:eastAsiaTheme="minorHAnsi"/>
      <w:b/>
      <w:bCs/>
      <w:sz w:val="25"/>
      <w:szCs w:val="25"/>
      <w:lang w:val="uk-UA" w:eastAsia="en-US"/>
    </w:rPr>
  </w:style>
  <w:style w:type="paragraph" w:customStyle="1" w:styleId="28">
    <w:name w:val="rvps1"/>
    <w:basedOn w:val="1"/>
    <w:qFormat/>
    <w:uiPriority w:val="0"/>
    <w:pPr>
      <w:spacing w:before="100" w:beforeAutospacing="1" w:after="100" w:afterAutospacing="1"/>
    </w:pPr>
    <w:rPr>
      <w:lang w:val="uk-UA" w:eastAsia="uk-UA"/>
    </w:rPr>
  </w:style>
  <w:style w:type="character" w:customStyle="1" w:styleId="29">
    <w:name w:val="rvts15"/>
    <w:basedOn w:val="7"/>
    <w:qFormat/>
    <w:uiPriority w:val="0"/>
  </w:style>
  <w:style w:type="paragraph" w:customStyle="1" w:styleId="30">
    <w:name w:val="rvps4"/>
    <w:basedOn w:val="1"/>
    <w:qFormat/>
    <w:uiPriority w:val="0"/>
    <w:pPr>
      <w:spacing w:before="100" w:beforeAutospacing="1" w:after="100" w:afterAutospacing="1"/>
    </w:pPr>
    <w:rPr>
      <w:lang w:val="uk-UA" w:eastAsia="uk-UA"/>
    </w:rPr>
  </w:style>
  <w:style w:type="character" w:customStyle="1" w:styleId="31">
    <w:name w:val="rvts23"/>
    <w:basedOn w:val="7"/>
    <w:qFormat/>
    <w:uiPriority w:val="0"/>
  </w:style>
  <w:style w:type="paragraph" w:customStyle="1" w:styleId="32">
    <w:name w:val="rvps7"/>
    <w:basedOn w:val="1"/>
    <w:qFormat/>
    <w:uiPriority w:val="0"/>
    <w:pPr>
      <w:spacing w:before="100" w:beforeAutospacing="1" w:after="100" w:afterAutospacing="1"/>
    </w:pPr>
    <w:rPr>
      <w:lang w:val="uk-UA" w:eastAsia="uk-UA"/>
    </w:rPr>
  </w:style>
  <w:style w:type="paragraph" w:customStyle="1" w:styleId="33">
    <w:name w:val="rvps14"/>
    <w:basedOn w:val="1"/>
    <w:qFormat/>
    <w:uiPriority w:val="0"/>
    <w:pPr>
      <w:spacing w:before="100" w:beforeAutospacing="1" w:after="100" w:afterAutospacing="1"/>
    </w:pPr>
    <w:rPr>
      <w:lang w:val="uk-UA" w:eastAsia="uk-UA"/>
    </w:rPr>
  </w:style>
  <w:style w:type="paragraph" w:customStyle="1" w:styleId="34">
    <w:name w:val="rvps6"/>
    <w:basedOn w:val="1"/>
    <w:qFormat/>
    <w:uiPriority w:val="0"/>
    <w:pPr>
      <w:spacing w:before="100" w:beforeAutospacing="1" w:after="100" w:afterAutospacing="1"/>
    </w:pPr>
    <w:rPr>
      <w:lang w:val="uk-UA" w:eastAsia="uk-UA"/>
    </w:rPr>
  </w:style>
  <w:style w:type="character" w:customStyle="1" w:styleId="35">
    <w:name w:val="st"/>
    <w:qFormat/>
    <w:uiPriority w:val="0"/>
  </w:style>
  <w:style w:type="paragraph" w:customStyle="1" w:styleId="36">
    <w:name w:val="rvps12"/>
    <w:basedOn w:val="1"/>
    <w:qFormat/>
    <w:uiPriority w:val="0"/>
    <w:pPr>
      <w:spacing w:before="100" w:beforeAutospacing="1" w:after="100" w:afterAutospacing="1"/>
    </w:pPr>
    <w:rPr>
      <w:lang w:val="uk-UA" w:eastAsia="uk-UA"/>
    </w:rPr>
  </w:style>
  <w:style w:type="paragraph" w:customStyle="1" w:styleId="37">
    <w:name w:val="rvps8"/>
    <w:basedOn w:val="1"/>
    <w:qFormat/>
    <w:uiPriority w:val="0"/>
    <w:pPr>
      <w:spacing w:before="100" w:beforeAutospacing="1" w:after="100" w:afterAutospacing="1"/>
    </w:pPr>
    <w:rPr>
      <w:lang w:val="uk-UA" w:eastAsia="uk-UA"/>
    </w:rPr>
  </w:style>
  <w:style w:type="character" w:customStyle="1" w:styleId="38">
    <w:name w:val="rvts82"/>
    <w:basedOn w:val="7"/>
    <w:qFormat/>
    <w:uiPriority w:val="0"/>
  </w:style>
  <w:style w:type="paragraph" w:customStyle="1" w:styleId="39">
    <w:name w:val="rvps101"/>
    <w:basedOn w:val="1"/>
    <w:qFormat/>
    <w:uiPriority w:val="0"/>
    <w:pPr>
      <w:spacing w:before="100" w:beforeAutospacing="1" w:after="100" w:afterAutospacing="1"/>
    </w:pPr>
    <w:rPr>
      <w:lang w:val="uk-UA" w:eastAsia="uk-UA"/>
    </w:rPr>
  </w:style>
  <w:style w:type="character" w:customStyle="1" w:styleId="40">
    <w:name w:val="rvts7"/>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03F90-0F3A-4C75-8FAE-B37F62008818}">
  <ds:schemaRefs/>
</ds:datastoreItem>
</file>

<file path=docProps/app.xml><?xml version="1.0" encoding="utf-8"?>
<Properties xmlns="http://schemas.openxmlformats.org/officeDocument/2006/extended-properties" xmlns:vt="http://schemas.openxmlformats.org/officeDocument/2006/docPropsVTypes">
  <Template>Normal</Template>
  <Company>Association of Ukrainian Cities</Company>
  <Pages>1</Pages>
  <Words>1129</Words>
  <Characters>645</Characters>
  <Lines>5</Lines>
  <Paragraphs>3</Paragraphs>
  <ScaleCrop>false</ScaleCrop>
  <LinksUpToDate>false</LinksUpToDate>
  <CharactersWithSpaces>1771</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2017-07-13T05:59:00Z</dcterms:created>
  <dc:creator>Блищик</dc:creator>
  <cp:lastModifiedBy>User</cp:lastModifiedBy>
  <cp:lastPrinted>2018-01-18T09:06:30Z</cp:lastPrinted>
  <dcterms:modified xsi:type="dcterms:W3CDTF">2018-01-18T09:06:41Z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