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4" w:rsidRPr="001314E7" w:rsidRDefault="00573B54" w:rsidP="001314E7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4" w:rsidRPr="001314E7" w:rsidRDefault="00573B54" w:rsidP="001314E7">
      <w:pPr>
        <w:widowControl w:val="0"/>
        <w:ind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573B54" w:rsidRPr="001314E7" w:rsidRDefault="00573B54" w:rsidP="001314E7">
      <w:pPr>
        <w:widowControl w:val="0"/>
        <w:ind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573B54" w:rsidRPr="001314E7" w:rsidRDefault="00573B54" w:rsidP="001314E7">
      <w:pPr>
        <w:widowControl w:val="0"/>
        <w:tabs>
          <w:tab w:val="left" w:pos="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573B54" w:rsidRPr="001314E7" w:rsidRDefault="00573B54" w:rsidP="001314E7">
      <w:pPr>
        <w:widowControl w:val="0"/>
        <w:ind w:left="2160" w:firstLine="720"/>
        <w:rPr>
          <w:color w:val="1D1B11" w:themeColor="background2" w:themeShade="1A"/>
          <w:sz w:val="28"/>
          <w:szCs w:val="28"/>
          <w:lang w:val="uk-UA"/>
        </w:rPr>
      </w:pPr>
    </w:p>
    <w:p w:rsidR="00573B54" w:rsidRPr="001314E7" w:rsidRDefault="00573B54" w:rsidP="001314E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1314E7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1314E7">
        <w:rPr>
          <w:color w:val="1D1B11" w:themeColor="background2" w:themeShade="1A"/>
          <w:sz w:val="28"/>
          <w:szCs w:val="28"/>
          <w:lang w:val="uk-UA"/>
        </w:rPr>
        <w:t xml:space="preserve"> Я</w:t>
      </w:r>
    </w:p>
    <w:p w:rsidR="00573B54" w:rsidRPr="001314E7" w:rsidRDefault="00573B54" w:rsidP="001314E7">
      <w:pPr>
        <w:widowControl w:val="0"/>
        <w:ind w:left="2160" w:firstLine="720"/>
        <w:rPr>
          <w:b/>
          <w:color w:val="1D1B11" w:themeColor="background2" w:themeShade="1A"/>
          <w:sz w:val="28"/>
          <w:szCs w:val="28"/>
          <w:lang w:val="uk-UA"/>
        </w:rPr>
      </w:pPr>
      <w:r w:rsidRPr="001314E7">
        <w:rPr>
          <w:b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</w:t>
      </w:r>
    </w:p>
    <w:p w:rsidR="00C40D39" w:rsidRPr="001314E7" w:rsidRDefault="00912AA4" w:rsidP="001314E7">
      <w:pPr>
        <w:widowControl w:val="0"/>
        <w:tabs>
          <w:tab w:val="left" w:pos="900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  <w:lang w:val="uk-UA"/>
        </w:rPr>
        <w:t>__</w:t>
      </w:r>
      <w:r w:rsidR="00C33B3E" w:rsidRPr="001314E7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1314E7">
        <w:rPr>
          <w:color w:val="1D1B11" w:themeColor="background2" w:themeShade="1A"/>
          <w:sz w:val="28"/>
          <w:szCs w:val="28"/>
          <w:lang w:val="uk-UA"/>
        </w:rPr>
        <w:t>грудня</w:t>
      </w:r>
      <w:r w:rsidR="00C40D39" w:rsidRPr="001314E7">
        <w:rPr>
          <w:color w:val="1D1B11" w:themeColor="background2" w:themeShade="1A"/>
          <w:sz w:val="28"/>
          <w:szCs w:val="28"/>
          <w:lang w:val="uk-UA"/>
        </w:rPr>
        <w:t xml:space="preserve"> 201</w:t>
      </w:r>
      <w:r w:rsidR="00AA538B" w:rsidRPr="001314E7">
        <w:rPr>
          <w:color w:val="1D1B11" w:themeColor="background2" w:themeShade="1A"/>
          <w:sz w:val="28"/>
          <w:szCs w:val="28"/>
          <w:lang w:val="uk-UA"/>
        </w:rPr>
        <w:t>7</w:t>
      </w:r>
      <w:r w:rsidR="00C40D39" w:rsidRPr="001314E7">
        <w:rPr>
          <w:color w:val="1D1B11" w:themeColor="background2" w:themeShade="1A"/>
          <w:sz w:val="28"/>
          <w:szCs w:val="28"/>
          <w:lang w:val="uk-UA"/>
        </w:rPr>
        <w:t xml:space="preserve"> року</w:t>
      </w:r>
      <w:r w:rsidR="00C40D39" w:rsidRPr="001314E7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C40D39" w:rsidRPr="001314E7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C40D39" w:rsidRPr="001314E7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C40D39" w:rsidRPr="001314E7">
        <w:rPr>
          <w:color w:val="1D1B11" w:themeColor="background2" w:themeShade="1A"/>
          <w:sz w:val="28"/>
          <w:szCs w:val="28"/>
          <w:lang w:val="uk-UA"/>
        </w:rPr>
        <w:t xml:space="preserve">                              </w:t>
      </w:r>
      <w:r w:rsidR="001314E7">
        <w:rPr>
          <w:color w:val="1D1B11" w:themeColor="background2" w:themeShade="1A"/>
          <w:sz w:val="28"/>
          <w:szCs w:val="28"/>
          <w:lang w:val="uk-UA"/>
        </w:rPr>
        <w:t xml:space="preserve">        </w:t>
      </w:r>
      <w:r w:rsidR="00C40D39" w:rsidRPr="001314E7">
        <w:rPr>
          <w:color w:val="1D1B11" w:themeColor="background2" w:themeShade="1A"/>
          <w:sz w:val="28"/>
          <w:szCs w:val="28"/>
          <w:lang w:val="uk-UA"/>
        </w:rPr>
        <w:t xml:space="preserve">                                    № </w:t>
      </w:r>
      <w:r w:rsidRPr="001314E7">
        <w:rPr>
          <w:color w:val="1D1B11" w:themeColor="background2" w:themeShade="1A"/>
          <w:sz w:val="28"/>
          <w:szCs w:val="28"/>
          <w:lang w:val="uk-UA"/>
        </w:rPr>
        <w:t>__</w:t>
      </w:r>
    </w:p>
    <w:p w:rsidR="00573B54" w:rsidRPr="001314E7" w:rsidRDefault="00573B54" w:rsidP="001314E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1120D0" w:rsidRPr="001314E7" w:rsidRDefault="00573B54" w:rsidP="001314E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bookmarkStart w:id="0" w:name="_GoBack"/>
      <w:r w:rsidRPr="001314E7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1120D0" w:rsidRPr="001314E7">
        <w:rPr>
          <w:color w:val="1D1B11" w:themeColor="background2" w:themeShade="1A"/>
          <w:sz w:val="28"/>
          <w:szCs w:val="28"/>
          <w:lang w:val="uk-UA"/>
        </w:rPr>
        <w:t xml:space="preserve">затвердження звіту про </w:t>
      </w:r>
    </w:p>
    <w:p w:rsidR="00573B54" w:rsidRPr="001314E7" w:rsidRDefault="001120D0" w:rsidP="001314E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  <w:lang w:val="uk-UA"/>
        </w:rPr>
        <w:t>незалежну оцінку майна</w:t>
      </w:r>
    </w:p>
    <w:bookmarkEnd w:id="0"/>
    <w:p w:rsidR="00573B54" w:rsidRPr="001314E7" w:rsidRDefault="00573B54" w:rsidP="001314E7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37D25" w:rsidRPr="001314E7" w:rsidRDefault="00573B54" w:rsidP="001314E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14E7">
        <w:rPr>
          <w:color w:val="1D1B11" w:themeColor="background2" w:themeShade="1A"/>
          <w:sz w:val="28"/>
          <w:szCs w:val="28"/>
        </w:rPr>
        <w:t xml:space="preserve">Керуючись ст. 26, ст. 59 Закону України «Про місцеве самоврядування в Україні», </w:t>
      </w:r>
      <w:r w:rsidR="00E96EDF" w:rsidRPr="001314E7">
        <w:rPr>
          <w:color w:val="1D1B11" w:themeColor="background2" w:themeShade="1A"/>
          <w:sz w:val="28"/>
          <w:szCs w:val="28"/>
        </w:rPr>
        <w:t xml:space="preserve">ст. 11 </w:t>
      </w:r>
      <w:r w:rsidRPr="001314E7">
        <w:rPr>
          <w:color w:val="1D1B11" w:themeColor="background2" w:themeShade="1A"/>
          <w:sz w:val="28"/>
          <w:szCs w:val="28"/>
        </w:rPr>
        <w:t>Закон</w:t>
      </w:r>
      <w:r w:rsidR="00E96EDF" w:rsidRPr="001314E7">
        <w:rPr>
          <w:color w:val="1D1B11" w:themeColor="background2" w:themeShade="1A"/>
          <w:sz w:val="28"/>
          <w:szCs w:val="28"/>
        </w:rPr>
        <w:t>у</w:t>
      </w:r>
      <w:r w:rsidRPr="001314E7">
        <w:rPr>
          <w:color w:val="1D1B11" w:themeColor="background2" w:themeShade="1A"/>
          <w:sz w:val="28"/>
          <w:szCs w:val="28"/>
        </w:rPr>
        <w:t xml:space="preserve"> України </w:t>
      </w:r>
      <w:r w:rsidR="001120D0" w:rsidRPr="001314E7">
        <w:rPr>
          <w:color w:val="1D1B11" w:themeColor="background2" w:themeShade="1A"/>
          <w:sz w:val="28"/>
          <w:szCs w:val="28"/>
        </w:rPr>
        <w:t xml:space="preserve">«Про оренду </w:t>
      </w:r>
      <w:r w:rsidR="00710096" w:rsidRPr="001314E7">
        <w:rPr>
          <w:color w:val="1D1B11" w:themeColor="background2" w:themeShade="1A"/>
          <w:sz w:val="28"/>
          <w:szCs w:val="28"/>
        </w:rPr>
        <w:t>державного та комунального майна»</w:t>
      </w:r>
      <w:r w:rsidR="00237D25" w:rsidRPr="001314E7">
        <w:rPr>
          <w:color w:val="1D1B11" w:themeColor="background2" w:themeShade="1A"/>
          <w:sz w:val="28"/>
          <w:szCs w:val="28"/>
        </w:rPr>
        <w:t xml:space="preserve">, п. 19 Методики оцінки об’єктів оренди, затвердженої постановою Кабінету міністрів України </w:t>
      </w:r>
      <w:r w:rsidR="00237D25" w:rsidRPr="001314E7">
        <w:rPr>
          <w:rStyle w:val="rvts9"/>
          <w:bCs/>
          <w:color w:val="000000"/>
          <w:sz w:val="28"/>
          <w:szCs w:val="28"/>
        </w:rPr>
        <w:t>від 10 серпня 1995 р. № 629</w:t>
      </w:r>
      <w:bookmarkStart w:id="1" w:name="n10"/>
      <w:bookmarkEnd w:id="1"/>
      <w:r w:rsidR="00157148" w:rsidRPr="001314E7">
        <w:rPr>
          <w:sz w:val="28"/>
          <w:szCs w:val="28"/>
        </w:rPr>
        <w:t xml:space="preserve">, розглянувши звіт про незалежну оцінку майна – нежитлові приміщення загальною площею 105,5 </w:t>
      </w:r>
      <w:proofErr w:type="spellStart"/>
      <w:r w:rsidR="00157148" w:rsidRPr="001314E7">
        <w:rPr>
          <w:sz w:val="28"/>
          <w:szCs w:val="28"/>
        </w:rPr>
        <w:t>м.к</w:t>
      </w:r>
      <w:r w:rsidR="00F768EA" w:rsidRPr="001314E7">
        <w:rPr>
          <w:sz w:val="28"/>
          <w:szCs w:val="28"/>
        </w:rPr>
        <w:t>в</w:t>
      </w:r>
      <w:proofErr w:type="spellEnd"/>
      <w:r w:rsidR="00157148" w:rsidRPr="001314E7">
        <w:rPr>
          <w:sz w:val="28"/>
          <w:szCs w:val="28"/>
        </w:rPr>
        <w:t>.</w:t>
      </w:r>
      <w:r w:rsidR="00E85E2B" w:rsidRPr="001314E7">
        <w:rPr>
          <w:sz w:val="28"/>
          <w:szCs w:val="28"/>
        </w:rPr>
        <w:t xml:space="preserve">, від 29.06.2017 року № 01-29-06/2, виконаний суб’єктом оціночної діяльності ФОП </w:t>
      </w:r>
      <w:proofErr w:type="spellStart"/>
      <w:r w:rsidR="00E85E2B" w:rsidRPr="001314E7">
        <w:rPr>
          <w:sz w:val="28"/>
          <w:szCs w:val="28"/>
        </w:rPr>
        <w:t>Жданюком</w:t>
      </w:r>
      <w:proofErr w:type="spellEnd"/>
      <w:r w:rsidR="00E85E2B" w:rsidRPr="001314E7">
        <w:rPr>
          <w:sz w:val="28"/>
          <w:szCs w:val="28"/>
        </w:rPr>
        <w:t xml:space="preserve"> Р.Л.</w:t>
      </w:r>
      <w:r w:rsidR="008C77EB" w:rsidRPr="001314E7">
        <w:rPr>
          <w:sz w:val="28"/>
          <w:szCs w:val="28"/>
        </w:rPr>
        <w:t xml:space="preserve">, </w:t>
      </w:r>
      <w:r w:rsidR="008C77EB" w:rsidRPr="001314E7">
        <w:rPr>
          <w:rFonts w:eastAsia="Calibri"/>
          <w:sz w:val="28"/>
          <w:szCs w:val="28"/>
        </w:rPr>
        <w:t>свідоцтво про реєстрацію в Державному реєстрі оцінювачів №3742 від 27 липня 2005 року, який діє на підставі Сертифікату суб’єкта оціночної діяльності № 16965/14 від 30 вересня 2014 року</w:t>
      </w:r>
      <w:r w:rsidR="00202A11" w:rsidRPr="001314E7">
        <w:rPr>
          <w:rFonts w:eastAsia="Calibri"/>
          <w:sz w:val="28"/>
          <w:szCs w:val="28"/>
        </w:rPr>
        <w:t>, та рецензію на звіт</w:t>
      </w:r>
      <w:r w:rsidR="00F068AE" w:rsidRPr="001314E7">
        <w:rPr>
          <w:rFonts w:eastAsia="Calibri"/>
          <w:sz w:val="28"/>
          <w:szCs w:val="28"/>
        </w:rPr>
        <w:t xml:space="preserve"> про оцінку від 24.07.2017 року, виконану </w:t>
      </w:r>
      <w:proofErr w:type="spellStart"/>
      <w:r w:rsidR="00F068AE" w:rsidRPr="001314E7">
        <w:rPr>
          <w:rFonts w:eastAsia="Calibri"/>
          <w:sz w:val="28"/>
          <w:szCs w:val="28"/>
        </w:rPr>
        <w:t>Хандрусь</w:t>
      </w:r>
      <w:proofErr w:type="spellEnd"/>
      <w:r w:rsidR="00F068AE" w:rsidRPr="001314E7">
        <w:rPr>
          <w:rFonts w:eastAsia="Calibri"/>
          <w:sz w:val="28"/>
          <w:szCs w:val="28"/>
        </w:rPr>
        <w:t xml:space="preserve"> О.М., оцінювачем ПП «</w:t>
      </w:r>
      <w:r w:rsidR="004A35C4">
        <w:rPr>
          <w:rFonts w:eastAsia="Calibri"/>
          <w:sz w:val="28"/>
          <w:szCs w:val="28"/>
        </w:rPr>
        <w:t>О</w:t>
      </w:r>
      <w:r w:rsidR="00F068AE" w:rsidRPr="001314E7">
        <w:rPr>
          <w:rFonts w:eastAsia="Calibri"/>
          <w:sz w:val="28"/>
          <w:szCs w:val="28"/>
        </w:rPr>
        <w:t>цінка та ко</w:t>
      </w:r>
      <w:r w:rsidR="004A35C4">
        <w:rPr>
          <w:rFonts w:eastAsia="Calibri"/>
          <w:sz w:val="28"/>
          <w:szCs w:val="28"/>
        </w:rPr>
        <w:t>н</w:t>
      </w:r>
      <w:r w:rsidR="00F418D9">
        <w:rPr>
          <w:rFonts w:eastAsia="Calibri"/>
          <w:sz w:val="28"/>
          <w:szCs w:val="28"/>
        </w:rPr>
        <w:t>сал</w:t>
      </w:r>
      <w:r w:rsidR="00F068AE" w:rsidRPr="001314E7">
        <w:rPr>
          <w:rFonts w:eastAsia="Calibri"/>
          <w:sz w:val="28"/>
          <w:szCs w:val="28"/>
        </w:rPr>
        <w:t xml:space="preserve">тинг», </w:t>
      </w:r>
    </w:p>
    <w:p w:rsidR="009015BE" w:rsidRPr="001314E7" w:rsidRDefault="009015BE" w:rsidP="001314E7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</w:p>
    <w:p w:rsidR="00573B54" w:rsidRPr="001314E7" w:rsidRDefault="00573B54" w:rsidP="001314E7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1314E7">
        <w:rPr>
          <w:bCs/>
          <w:color w:val="1D1B11" w:themeColor="background2" w:themeShade="1A"/>
          <w:sz w:val="28"/>
          <w:szCs w:val="28"/>
          <w:lang w:val="uk-UA"/>
        </w:rPr>
        <w:t>СЕЛИЩНА РАДА</w:t>
      </w:r>
    </w:p>
    <w:p w:rsidR="00573B54" w:rsidRPr="001314E7" w:rsidRDefault="00573B54" w:rsidP="001314E7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1314E7">
        <w:rPr>
          <w:bCs/>
          <w:color w:val="1D1B11" w:themeColor="background2" w:themeShade="1A"/>
          <w:sz w:val="28"/>
          <w:szCs w:val="28"/>
          <w:lang w:val="uk-UA"/>
        </w:rPr>
        <w:t>В И Р І Ш И Л А:</w:t>
      </w:r>
    </w:p>
    <w:p w:rsidR="00573B54" w:rsidRPr="001314E7" w:rsidRDefault="00573B54" w:rsidP="001314E7">
      <w:pPr>
        <w:widowControl w:val="0"/>
        <w:ind w:firstLine="900"/>
        <w:jc w:val="center"/>
        <w:rPr>
          <w:b/>
          <w:bCs/>
          <w:color w:val="1D1B11" w:themeColor="background2" w:themeShade="1A"/>
          <w:sz w:val="28"/>
          <w:szCs w:val="28"/>
          <w:lang w:val="uk-UA"/>
        </w:rPr>
      </w:pPr>
    </w:p>
    <w:p w:rsidR="00170E23" w:rsidRPr="001314E7" w:rsidRDefault="00170E23" w:rsidP="001314E7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1314E7">
        <w:rPr>
          <w:color w:val="1D1B11" w:themeColor="background2" w:themeShade="1A"/>
          <w:sz w:val="28"/>
          <w:szCs w:val="28"/>
        </w:rPr>
        <w:t xml:space="preserve">Затвердити </w:t>
      </w:r>
      <w:r w:rsidR="000310E0" w:rsidRPr="001314E7">
        <w:rPr>
          <w:color w:val="1D1B11" w:themeColor="background2" w:themeShade="1A"/>
          <w:sz w:val="28"/>
          <w:szCs w:val="28"/>
        </w:rPr>
        <w:t xml:space="preserve">звіт </w:t>
      </w:r>
      <w:r w:rsidR="000310E0" w:rsidRPr="001314E7">
        <w:rPr>
          <w:sz w:val="28"/>
          <w:szCs w:val="28"/>
        </w:rPr>
        <w:t xml:space="preserve">про незалежну оцінку майна – нежитлові приміщення загальною площею 105,5 </w:t>
      </w:r>
      <w:proofErr w:type="spellStart"/>
      <w:r w:rsidR="000310E0" w:rsidRPr="001314E7">
        <w:rPr>
          <w:sz w:val="28"/>
          <w:szCs w:val="28"/>
        </w:rPr>
        <w:t>м.кв</w:t>
      </w:r>
      <w:proofErr w:type="spellEnd"/>
      <w:r w:rsidR="000310E0" w:rsidRPr="001314E7">
        <w:rPr>
          <w:sz w:val="28"/>
          <w:szCs w:val="28"/>
        </w:rPr>
        <w:t xml:space="preserve">., що знаходяться за адресою: вул. Соборна, 33, смт Володимирець, від 29.06.2017 року № 01-29-06/2, виконаний суб’єктом оціночної діяльності ФОП </w:t>
      </w:r>
      <w:proofErr w:type="spellStart"/>
      <w:r w:rsidR="000310E0" w:rsidRPr="001314E7">
        <w:rPr>
          <w:sz w:val="28"/>
          <w:szCs w:val="28"/>
        </w:rPr>
        <w:t>Жданюком</w:t>
      </w:r>
      <w:proofErr w:type="spellEnd"/>
      <w:r w:rsidR="000310E0" w:rsidRPr="001314E7">
        <w:rPr>
          <w:sz w:val="28"/>
          <w:szCs w:val="28"/>
        </w:rPr>
        <w:t xml:space="preserve"> Р.Л., </w:t>
      </w:r>
      <w:r w:rsidR="000310E0" w:rsidRPr="001314E7">
        <w:rPr>
          <w:rFonts w:eastAsia="Calibri"/>
          <w:sz w:val="28"/>
          <w:szCs w:val="28"/>
        </w:rPr>
        <w:t>свідоцтво про реєстрацію в Державному реєстрі оцінювачів №3742 від 27 липня 2005 року, який діє на підставі Сертифікату суб’єкта оціночної діяльності № 16965/14 від 30 вересня 2014 року</w:t>
      </w:r>
      <w:r w:rsidR="00D32834">
        <w:rPr>
          <w:rFonts w:eastAsia="Calibri"/>
          <w:sz w:val="28"/>
          <w:szCs w:val="28"/>
        </w:rPr>
        <w:t>.</w:t>
      </w:r>
    </w:p>
    <w:p w:rsidR="00573B54" w:rsidRPr="001314E7" w:rsidRDefault="00573B54" w:rsidP="001314E7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314E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</w:t>
      </w:r>
      <w:r w:rsidRPr="001314E7">
        <w:rPr>
          <w:rStyle w:val="rvts9"/>
          <w:rFonts w:ascii="Times New Roman" w:hAnsi="Times New Roman" w:cs="Times New Roman"/>
          <w:color w:val="000000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– С. Буравський).</w:t>
      </w:r>
    </w:p>
    <w:p w:rsidR="00573B54" w:rsidRPr="001314E7" w:rsidRDefault="00573B54" w:rsidP="001314E7">
      <w:pPr>
        <w:pStyle w:val="a8"/>
        <w:widowControl w:val="0"/>
        <w:tabs>
          <w:tab w:val="left" w:pos="0"/>
          <w:tab w:val="left" w:pos="540"/>
          <w:tab w:val="left" w:pos="90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73B54" w:rsidRPr="001314E7" w:rsidRDefault="00573B54" w:rsidP="001314E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1314E7">
        <w:rPr>
          <w:color w:val="1D1B11" w:themeColor="background2" w:themeShade="1A"/>
          <w:sz w:val="28"/>
          <w:szCs w:val="28"/>
        </w:rPr>
        <w:t xml:space="preserve">СЕЛИЩНИЙ ГОЛОВА                </w:t>
      </w:r>
      <w:r w:rsidRPr="001314E7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Pr="001314E7">
        <w:rPr>
          <w:color w:val="1D1B11" w:themeColor="background2" w:themeShade="1A"/>
          <w:sz w:val="28"/>
          <w:szCs w:val="28"/>
        </w:rPr>
        <w:t xml:space="preserve">               </w:t>
      </w:r>
      <w:r w:rsidR="001314E7">
        <w:rPr>
          <w:color w:val="1D1B11" w:themeColor="background2" w:themeShade="1A"/>
          <w:sz w:val="28"/>
          <w:szCs w:val="28"/>
          <w:lang w:val="uk-UA"/>
        </w:rPr>
        <w:t xml:space="preserve">       </w:t>
      </w:r>
      <w:r w:rsidRPr="001314E7">
        <w:rPr>
          <w:color w:val="1D1B11" w:themeColor="background2" w:themeShade="1A"/>
          <w:sz w:val="28"/>
          <w:szCs w:val="28"/>
        </w:rPr>
        <w:t xml:space="preserve">              </w:t>
      </w:r>
      <w:r w:rsidRPr="001314E7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1314E7">
        <w:rPr>
          <w:color w:val="1D1B11" w:themeColor="background2" w:themeShade="1A"/>
          <w:sz w:val="28"/>
          <w:szCs w:val="28"/>
        </w:rPr>
        <w:t xml:space="preserve">  </w:t>
      </w:r>
      <w:r w:rsidRPr="001314E7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1314E7">
        <w:rPr>
          <w:color w:val="1D1B11" w:themeColor="background2" w:themeShade="1A"/>
          <w:sz w:val="28"/>
          <w:szCs w:val="28"/>
        </w:rPr>
        <w:t xml:space="preserve">         О. ОСМОЛОВИЧ</w:t>
      </w: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1314E7" w:rsidRDefault="001314E7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EC5B97" w:rsidRPr="005C5566" w:rsidRDefault="002372E3" w:rsidP="00224E43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b/>
          <w:color w:val="1D1B11" w:themeColor="background2" w:themeShade="1A"/>
          <w:lang w:val="uk-UA"/>
        </w:rPr>
      </w:pPr>
      <w:r w:rsidRPr="005C5566">
        <w:rPr>
          <w:i/>
          <w:color w:val="1D1B11" w:themeColor="background2" w:themeShade="1A"/>
          <w:lang w:val="uk-UA"/>
        </w:rPr>
        <w:t xml:space="preserve">Проект рішення № </w:t>
      </w:r>
      <w:r w:rsidR="001314E7">
        <w:rPr>
          <w:i/>
          <w:color w:val="1D1B11" w:themeColor="background2" w:themeShade="1A"/>
          <w:lang w:val="uk-UA"/>
        </w:rPr>
        <w:t>21</w:t>
      </w:r>
      <w:r w:rsidRPr="005C5566">
        <w:rPr>
          <w:i/>
          <w:color w:val="1D1B11" w:themeColor="background2" w:themeShade="1A"/>
          <w:lang w:val="uk-UA"/>
        </w:rPr>
        <w:t>-11/</w:t>
      </w:r>
      <w:r w:rsidR="0074131A">
        <w:rPr>
          <w:i/>
          <w:color w:val="1D1B11" w:themeColor="background2" w:themeShade="1A"/>
          <w:lang w:val="uk-UA"/>
        </w:rPr>
        <w:t>98</w:t>
      </w:r>
      <w:r w:rsidR="00F207D4" w:rsidRPr="005C5566">
        <w:rPr>
          <w:i/>
          <w:color w:val="1D1B11" w:themeColor="background2" w:themeShade="1A"/>
          <w:lang w:val="uk-UA"/>
        </w:rPr>
        <w:t xml:space="preserve"> </w:t>
      </w:r>
      <w:r w:rsidRPr="005C5566">
        <w:rPr>
          <w:i/>
          <w:color w:val="1D1B11" w:themeColor="background2" w:themeShade="1A"/>
          <w:lang w:val="uk-UA"/>
        </w:rPr>
        <w:t xml:space="preserve"> підготувала Л.Блищик</w:t>
      </w:r>
    </w:p>
    <w:sectPr w:rsidR="00EC5B97" w:rsidRPr="005C5566" w:rsidSect="005C5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8"/>
  </w:num>
  <w:num w:numId="10">
    <w:abstractNumId w:val="21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277F6"/>
    <w:rsid w:val="00030621"/>
    <w:rsid w:val="000310E0"/>
    <w:rsid w:val="000311B2"/>
    <w:rsid w:val="0003173C"/>
    <w:rsid w:val="00043B5C"/>
    <w:rsid w:val="00060AEF"/>
    <w:rsid w:val="00060E56"/>
    <w:rsid w:val="000810D3"/>
    <w:rsid w:val="000A6A11"/>
    <w:rsid w:val="000C753A"/>
    <w:rsid w:val="00104491"/>
    <w:rsid w:val="001120D0"/>
    <w:rsid w:val="001314E7"/>
    <w:rsid w:val="001338AC"/>
    <w:rsid w:val="00146C91"/>
    <w:rsid w:val="00151CE6"/>
    <w:rsid w:val="0015227B"/>
    <w:rsid w:val="00157148"/>
    <w:rsid w:val="00157CEB"/>
    <w:rsid w:val="001675E3"/>
    <w:rsid w:val="00170E23"/>
    <w:rsid w:val="001962B7"/>
    <w:rsid w:val="001A1511"/>
    <w:rsid w:val="001A2E67"/>
    <w:rsid w:val="001E185D"/>
    <w:rsid w:val="00202A11"/>
    <w:rsid w:val="002234B5"/>
    <w:rsid w:val="00224E43"/>
    <w:rsid w:val="002279FB"/>
    <w:rsid w:val="00236737"/>
    <w:rsid w:val="002372E3"/>
    <w:rsid w:val="00237878"/>
    <w:rsid w:val="00237D25"/>
    <w:rsid w:val="0024086D"/>
    <w:rsid w:val="00240C7C"/>
    <w:rsid w:val="00241772"/>
    <w:rsid w:val="00256ADD"/>
    <w:rsid w:val="00265E4D"/>
    <w:rsid w:val="00266604"/>
    <w:rsid w:val="00281758"/>
    <w:rsid w:val="002A1676"/>
    <w:rsid w:val="002A19BE"/>
    <w:rsid w:val="002B26A1"/>
    <w:rsid w:val="002C2532"/>
    <w:rsid w:val="002D1169"/>
    <w:rsid w:val="002D155F"/>
    <w:rsid w:val="002D7E52"/>
    <w:rsid w:val="00367696"/>
    <w:rsid w:val="003707A5"/>
    <w:rsid w:val="00377763"/>
    <w:rsid w:val="003B30A8"/>
    <w:rsid w:val="003B3EF0"/>
    <w:rsid w:val="003F51B8"/>
    <w:rsid w:val="004078B7"/>
    <w:rsid w:val="00444740"/>
    <w:rsid w:val="00451154"/>
    <w:rsid w:val="0045432A"/>
    <w:rsid w:val="00462F8C"/>
    <w:rsid w:val="00466802"/>
    <w:rsid w:val="00473021"/>
    <w:rsid w:val="00475D13"/>
    <w:rsid w:val="00475DFD"/>
    <w:rsid w:val="00475E5A"/>
    <w:rsid w:val="00485092"/>
    <w:rsid w:val="00487081"/>
    <w:rsid w:val="004A28BF"/>
    <w:rsid w:val="004A35C4"/>
    <w:rsid w:val="004B4C6E"/>
    <w:rsid w:val="004D412C"/>
    <w:rsid w:val="004E5790"/>
    <w:rsid w:val="004E7499"/>
    <w:rsid w:val="005002B5"/>
    <w:rsid w:val="005031BD"/>
    <w:rsid w:val="00506D11"/>
    <w:rsid w:val="005129BC"/>
    <w:rsid w:val="00521E97"/>
    <w:rsid w:val="005379A6"/>
    <w:rsid w:val="00541EDF"/>
    <w:rsid w:val="005567EF"/>
    <w:rsid w:val="00571031"/>
    <w:rsid w:val="005738A7"/>
    <w:rsid w:val="00573B54"/>
    <w:rsid w:val="005A3ADC"/>
    <w:rsid w:val="005C5566"/>
    <w:rsid w:val="005C604C"/>
    <w:rsid w:val="005E7F39"/>
    <w:rsid w:val="00604234"/>
    <w:rsid w:val="00604277"/>
    <w:rsid w:val="0061565E"/>
    <w:rsid w:val="00622AA1"/>
    <w:rsid w:val="006249F6"/>
    <w:rsid w:val="006253C3"/>
    <w:rsid w:val="00626F7F"/>
    <w:rsid w:val="006345FD"/>
    <w:rsid w:val="00634B27"/>
    <w:rsid w:val="00635523"/>
    <w:rsid w:val="006447D7"/>
    <w:rsid w:val="00646AB9"/>
    <w:rsid w:val="00665F33"/>
    <w:rsid w:val="00671FBC"/>
    <w:rsid w:val="0067682B"/>
    <w:rsid w:val="006C2395"/>
    <w:rsid w:val="006E6B43"/>
    <w:rsid w:val="006F17A7"/>
    <w:rsid w:val="00707329"/>
    <w:rsid w:val="00710096"/>
    <w:rsid w:val="007132F7"/>
    <w:rsid w:val="0074131A"/>
    <w:rsid w:val="00747831"/>
    <w:rsid w:val="007803D0"/>
    <w:rsid w:val="00783167"/>
    <w:rsid w:val="007868B9"/>
    <w:rsid w:val="007B0458"/>
    <w:rsid w:val="007B4F50"/>
    <w:rsid w:val="007C146A"/>
    <w:rsid w:val="007C7A2B"/>
    <w:rsid w:val="007D5116"/>
    <w:rsid w:val="007E4C38"/>
    <w:rsid w:val="007E72C5"/>
    <w:rsid w:val="00805893"/>
    <w:rsid w:val="00814DBF"/>
    <w:rsid w:val="008328CF"/>
    <w:rsid w:val="00842E71"/>
    <w:rsid w:val="00850298"/>
    <w:rsid w:val="00850638"/>
    <w:rsid w:val="008608C9"/>
    <w:rsid w:val="00871DE1"/>
    <w:rsid w:val="00897046"/>
    <w:rsid w:val="008A2AB3"/>
    <w:rsid w:val="008C208D"/>
    <w:rsid w:val="008C46FC"/>
    <w:rsid w:val="008C474C"/>
    <w:rsid w:val="008C77EB"/>
    <w:rsid w:val="008D3FAF"/>
    <w:rsid w:val="008F594D"/>
    <w:rsid w:val="008F7B96"/>
    <w:rsid w:val="009001D3"/>
    <w:rsid w:val="009015BE"/>
    <w:rsid w:val="00912AA4"/>
    <w:rsid w:val="00930507"/>
    <w:rsid w:val="00931F39"/>
    <w:rsid w:val="00940148"/>
    <w:rsid w:val="0094747F"/>
    <w:rsid w:val="00952FE4"/>
    <w:rsid w:val="00953B58"/>
    <w:rsid w:val="009B4976"/>
    <w:rsid w:val="009C630F"/>
    <w:rsid w:val="009E21BC"/>
    <w:rsid w:val="009F278A"/>
    <w:rsid w:val="009F70EA"/>
    <w:rsid w:val="00A05EC0"/>
    <w:rsid w:val="00A0679C"/>
    <w:rsid w:val="00A07B47"/>
    <w:rsid w:val="00A1003A"/>
    <w:rsid w:val="00A1583D"/>
    <w:rsid w:val="00A20AA8"/>
    <w:rsid w:val="00A22C1F"/>
    <w:rsid w:val="00A35CA1"/>
    <w:rsid w:val="00A51267"/>
    <w:rsid w:val="00A540A1"/>
    <w:rsid w:val="00A63F9E"/>
    <w:rsid w:val="00A657D2"/>
    <w:rsid w:val="00A71B0A"/>
    <w:rsid w:val="00A82F47"/>
    <w:rsid w:val="00A8654A"/>
    <w:rsid w:val="00A95914"/>
    <w:rsid w:val="00AA538B"/>
    <w:rsid w:val="00AB0885"/>
    <w:rsid w:val="00AB68C7"/>
    <w:rsid w:val="00AF0202"/>
    <w:rsid w:val="00AF64E1"/>
    <w:rsid w:val="00B05253"/>
    <w:rsid w:val="00B05D32"/>
    <w:rsid w:val="00B31EBA"/>
    <w:rsid w:val="00B37AA8"/>
    <w:rsid w:val="00B54EAB"/>
    <w:rsid w:val="00B56801"/>
    <w:rsid w:val="00B63E90"/>
    <w:rsid w:val="00B67D2C"/>
    <w:rsid w:val="00B74C16"/>
    <w:rsid w:val="00B76CCF"/>
    <w:rsid w:val="00B801E3"/>
    <w:rsid w:val="00B812C3"/>
    <w:rsid w:val="00B87987"/>
    <w:rsid w:val="00BC32E5"/>
    <w:rsid w:val="00BF0A6D"/>
    <w:rsid w:val="00BF4466"/>
    <w:rsid w:val="00C06E70"/>
    <w:rsid w:val="00C1346F"/>
    <w:rsid w:val="00C33B3E"/>
    <w:rsid w:val="00C37BB4"/>
    <w:rsid w:val="00C40D39"/>
    <w:rsid w:val="00C5571A"/>
    <w:rsid w:val="00C80836"/>
    <w:rsid w:val="00C80B6E"/>
    <w:rsid w:val="00CA28F6"/>
    <w:rsid w:val="00CC2BB1"/>
    <w:rsid w:val="00CE7D53"/>
    <w:rsid w:val="00D1267D"/>
    <w:rsid w:val="00D158A6"/>
    <w:rsid w:val="00D159F4"/>
    <w:rsid w:val="00D32834"/>
    <w:rsid w:val="00D510C1"/>
    <w:rsid w:val="00D53B69"/>
    <w:rsid w:val="00D82612"/>
    <w:rsid w:val="00D9218B"/>
    <w:rsid w:val="00DB5251"/>
    <w:rsid w:val="00DC41E0"/>
    <w:rsid w:val="00DF0073"/>
    <w:rsid w:val="00DF1943"/>
    <w:rsid w:val="00E038D4"/>
    <w:rsid w:val="00E203F1"/>
    <w:rsid w:val="00E323CB"/>
    <w:rsid w:val="00E36C0D"/>
    <w:rsid w:val="00E425A7"/>
    <w:rsid w:val="00E43E88"/>
    <w:rsid w:val="00E774BE"/>
    <w:rsid w:val="00E85E2B"/>
    <w:rsid w:val="00E957F7"/>
    <w:rsid w:val="00E96EDF"/>
    <w:rsid w:val="00EA69B7"/>
    <w:rsid w:val="00EB427C"/>
    <w:rsid w:val="00EC5B97"/>
    <w:rsid w:val="00EE4593"/>
    <w:rsid w:val="00F02091"/>
    <w:rsid w:val="00F04464"/>
    <w:rsid w:val="00F068AE"/>
    <w:rsid w:val="00F1607C"/>
    <w:rsid w:val="00F207D4"/>
    <w:rsid w:val="00F40784"/>
    <w:rsid w:val="00F418D9"/>
    <w:rsid w:val="00F6082D"/>
    <w:rsid w:val="00F66D34"/>
    <w:rsid w:val="00F768EA"/>
    <w:rsid w:val="00F812A4"/>
    <w:rsid w:val="00F95B48"/>
    <w:rsid w:val="00F95D4D"/>
    <w:rsid w:val="00F9666A"/>
    <w:rsid w:val="00FB1FF1"/>
    <w:rsid w:val="00FD248A"/>
    <w:rsid w:val="00FE262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2FCD-6766-4014-A872-0220243E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122</cp:revision>
  <cp:lastPrinted>2017-11-08T06:49:00Z</cp:lastPrinted>
  <dcterms:created xsi:type="dcterms:W3CDTF">2016-03-16T06:55:00Z</dcterms:created>
  <dcterms:modified xsi:type="dcterms:W3CDTF">2017-11-23T07:33:00Z</dcterms:modified>
</cp:coreProperties>
</file>